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margin" w:tblpY="-358"/>
        <w:tblW w:w="14987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87"/>
      </w:tblGrid>
      <w:tr w:rsidR="007C715C" w14:paraId="128ECE54" w14:textId="77777777" w:rsidTr="00863E27">
        <w:trPr>
          <w:trHeight w:val="9494"/>
        </w:trPr>
        <w:tc>
          <w:tcPr>
            <w:tcW w:w="14987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2307CCC0" w14:textId="77777777" w:rsidR="007C715C" w:rsidRPr="005839F0" w:rsidRDefault="007C715C" w:rsidP="001A1F44">
            <w:pPr>
              <w:pStyle w:val="Nzev"/>
            </w:pPr>
          </w:p>
          <w:p w14:paraId="7D46AA47" w14:textId="77777777" w:rsidR="007C715C" w:rsidRPr="00863E27" w:rsidRDefault="007C715C" w:rsidP="001A1F44">
            <w:pPr>
              <w:pStyle w:val="Nzev"/>
              <w:rPr>
                <w:color w:val="4F81BD" w:themeColor="accent1"/>
              </w:rPr>
            </w:pPr>
            <w:r w:rsidRPr="00863E27">
              <w:rPr>
                <w:color w:val="4F81BD" w:themeColor="accent1"/>
              </w:rPr>
              <w:t xml:space="preserve">Společnost pro </w:t>
            </w:r>
            <w:r w:rsidR="005D3EF7">
              <w:rPr>
                <w:color w:val="4F81BD" w:themeColor="accent1"/>
              </w:rPr>
              <w:t>mukopolysacharidosu (1994–2025</w:t>
            </w:r>
            <w:r w:rsidRPr="00863E27">
              <w:rPr>
                <w:color w:val="4F81BD" w:themeColor="accent1"/>
              </w:rPr>
              <w:t>)</w:t>
            </w:r>
          </w:p>
          <w:p w14:paraId="1AFF5F67" w14:textId="77777777" w:rsidR="007C715C" w:rsidRPr="00863E27" w:rsidRDefault="007C715C" w:rsidP="001A1F44">
            <w:pPr>
              <w:jc w:val="center"/>
              <w:rPr>
                <w:rFonts w:ascii="Arial Narrow" w:hAnsi="Arial Narrow" w:cs="Arial Narrow"/>
                <w:color w:val="4F81BD" w:themeColor="accent1"/>
                <w:sz w:val="36"/>
                <w:szCs w:val="36"/>
              </w:rPr>
            </w:pPr>
            <w:r w:rsidRPr="00863E27">
              <w:rPr>
                <w:rFonts w:ascii="Arial Narrow" w:hAnsi="Arial Narrow" w:cs="Arial Narrow"/>
                <w:color w:val="4F81BD" w:themeColor="accent1"/>
                <w:sz w:val="36"/>
                <w:szCs w:val="36"/>
              </w:rPr>
              <w:t>společenství rodin dětí nemocných závažnou a téměř nevyléčitelnou nemocí</w:t>
            </w:r>
          </w:p>
          <w:p w14:paraId="51FBC4C3" w14:textId="77777777" w:rsidR="007C715C" w:rsidRPr="00863E27" w:rsidRDefault="007C715C" w:rsidP="001A1F44">
            <w:pPr>
              <w:jc w:val="center"/>
              <w:rPr>
                <w:rFonts w:ascii="Arial Narrow" w:hAnsi="Arial Narrow" w:cs="Arial Narrow"/>
                <w:color w:val="4F81BD" w:themeColor="accent1"/>
                <w:sz w:val="36"/>
                <w:szCs w:val="36"/>
              </w:rPr>
            </w:pPr>
          </w:p>
          <w:p w14:paraId="42B85E95" w14:textId="77777777" w:rsidR="007C715C" w:rsidRPr="00863E27" w:rsidRDefault="007C715C" w:rsidP="001A1F44">
            <w:pPr>
              <w:jc w:val="center"/>
              <w:rPr>
                <w:rFonts w:ascii="Arial Narrow" w:hAnsi="Arial Narrow" w:cs="Arial Narrow"/>
                <w:color w:val="4F81BD" w:themeColor="accent1"/>
              </w:rPr>
            </w:pPr>
          </w:p>
          <w:p w14:paraId="361149A1" w14:textId="77777777" w:rsidR="007C715C" w:rsidRPr="00863E27" w:rsidRDefault="007C715C" w:rsidP="001A1F44">
            <w:pPr>
              <w:jc w:val="center"/>
              <w:rPr>
                <w:rFonts w:ascii="Arial Narrow" w:hAnsi="Arial Narrow" w:cs="Arial Narrow"/>
                <w:color w:val="4F81BD" w:themeColor="accent1"/>
              </w:rPr>
            </w:pPr>
          </w:p>
          <w:p w14:paraId="5042749D" w14:textId="77777777" w:rsidR="007C715C" w:rsidRPr="00863E27" w:rsidRDefault="007C715C" w:rsidP="001A1F44">
            <w:pPr>
              <w:jc w:val="center"/>
              <w:rPr>
                <w:rFonts w:ascii="Arial Narrow" w:hAnsi="Arial Narrow" w:cs="Arial Narrow"/>
                <w:color w:val="4F81BD" w:themeColor="accent1"/>
              </w:rPr>
            </w:pPr>
          </w:p>
          <w:p w14:paraId="20807DAF" w14:textId="77777777" w:rsidR="007C715C" w:rsidRPr="00863E27" w:rsidRDefault="007C715C" w:rsidP="001A1F44">
            <w:pPr>
              <w:jc w:val="center"/>
              <w:rPr>
                <w:rFonts w:ascii="Arial Narrow" w:hAnsi="Arial Narrow" w:cs="Arial Narrow"/>
                <w:color w:val="4F81BD" w:themeColor="accent1"/>
              </w:rPr>
            </w:pPr>
          </w:p>
          <w:p w14:paraId="7C626375" w14:textId="77777777" w:rsidR="007C715C" w:rsidRPr="00863E27" w:rsidRDefault="007C715C" w:rsidP="001A1F44">
            <w:pPr>
              <w:jc w:val="center"/>
              <w:rPr>
                <w:rFonts w:ascii="Arial Narrow" w:hAnsi="Arial Narrow" w:cs="Arial Narrow"/>
                <w:color w:val="4F81BD" w:themeColor="accent1"/>
              </w:rPr>
            </w:pPr>
          </w:p>
          <w:p w14:paraId="658E8B3E" w14:textId="77777777" w:rsidR="007C715C" w:rsidRPr="00863E27" w:rsidRDefault="007C715C" w:rsidP="001A1F44">
            <w:pPr>
              <w:pStyle w:val="Nadpis2"/>
              <w:rPr>
                <w:rFonts w:ascii="Arial Narrow" w:hAnsi="Arial Narrow" w:cs="Arial Narrow"/>
                <w:caps/>
                <w:color w:val="4F81BD" w:themeColor="accent1"/>
                <w:sz w:val="102"/>
                <w:szCs w:val="102"/>
              </w:rPr>
            </w:pPr>
          </w:p>
          <w:p w14:paraId="2880C096" w14:textId="77777777" w:rsidR="007C715C" w:rsidRPr="00863E27" w:rsidRDefault="007C715C" w:rsidP="001A1F44">
            <w:pPr>
              <w:pStyle w:val="Nadpis2"/>
              <w:rPr>
                <w:rFonts w:ascii="Arial Narrow" w:hAnsi="Arial Narrow" w:cs="Arial Narrow"/>
                <w:caps/>
                <w:color w:val="4F81BD" w:themeColor="accent1"/>
                <w:spacing w:val="240"/>
                <w:sz w:val="102"/>
                <w:szCs w:val="102"/>
              </w:rPr>
            </w:pPr>
            <w:r w:rsidRPr="00863E27">
              <w:rPr>
                <w:rFonts w:ascii="Arial Narrow" w:hAnsi="Arial Narrow" w:cs="Arial Narrow"/>
                <w:caps/>
                <w:color w:val="4F81BD" w:themeColor="accent1"/>
                <w:spacing w:val="240"/>
                <w:sz w:val="102"/>
                <w:szCs w:val="102"/>
              </w:rPr>
              <w:t>Výroční zpráva</w:t>
            </w:r>
          </w:p>
          <w:p w14:paraId="6E690604" w14:textId="77777777" w:rsidR="007C715C" w:rsidRPr="00863E27" w:rsidRDefault="007C715C" w:rsidP="001A1F44">
            <w:pPr>
              <w:jc w:val="center"/>
              <w:rPr>
                <w:rFonts w:ascii="Arial Narrow" w:hAnsi="Arial Narrow" w:cs="Arial Narrow"/>
                <w:color w:val="4F81BD" w:themeColor="accent1"/>
                <w:sz w:val="48"/>
                <w:szCs w:val="48"/>
              </w:rPr>
            </w:pPr>
          </w:p>
          <w:p w14:paraId="4E18CB40" w14:textId="77777777" w:rsidR="007C715C" w:rsidRPr="00863E27" w:rsidRDefault="00242E0B" w:rsidP="001A1F44">
            <w:pPr>
              <w:jc w:val="center"/>
              <w:rPr>
                <w:rFonts w:ascii="Arial Narrow" w:hAnsi="Arial Narrow" w:cs="Arial Narrow"/>
                <w:b/>
                <w:bCs/>
                <w:color w:val="4F81BD" w:themeColor="accent1"/>
                <w:sz w:val="56"/>
                <w:szCs w:val="56"/>
              </w:rPr>
            </w:pPr>
            <w:r>
              <w:rPr>
                <w:rFonts w:ascii="Arial Narrow" w:hAnsi="Arial Narrow" w:cs="Arial Narrow"/>
                <w:b/>
                <w:bCs/>
                <w:color w:val="4F81BD" w:themeColor="accent1"/>
                <w:sz w:val="56"/>
                <w:szCs w:val="56"/>
              </w:rPr>
              <w:t>2025</w:t>
            </w:r>
          </w:p>
          <w:p w14:paraId="283A4392" w14:textId="77777777" w:rsidR="007C715C" w:rsidRPr="00863E27" w:rsidRDefault="007C715C" w:rsidP="001A1F44">
            <w:pPr>
              <w:rPr>
                <w:rFonts w:ascii="Arial Narrow" w:hAnsi="Arial Narrow" w:cs="Arial Narrow"/>
                <w:color w:val="4F81BD" w:themeColor="accent1"/>
              </w:rPr>
            </w:pPr>
          </w:p>
          <w:p w14:paraId="5E3F1267" w14:textId="77777777" w:rsidR="007C715C" w:rsidRPr="00863E27" w:rsidRDefault="007C715C" w:rsidP="001A1F44">
            <w:pPr>
              <w:rPr>
                <w:rFonts w:ascii="Arial Narrow" w:hAnsi="Arial Narrow" w:cs="Arial Narrow"/>
                <w:color w:val="4F81BD" w:themeColor="accent1"/>
              </w:rPr>
            </w:pPr>
          </w:p>
          <w:p w14:paraId="34B1D581" w14:textId="77777777" w:rsidR="007C715C" w:rsidRPr="00863E27" w:rsidRDefault="007C715C" w:rsidP="001A1F44">
            <w:pPr>
              <w:rPr>
                <w:rFonts w:ascii="Arial Narrow" w:hAnsi="Arial Narrow" w:cs="Arial Narrow"/>
                <w:color w:val="4F81BD" w:themeColor="accent1"/>
              </w:rPr>
            </w:pPr>
          </w:p>
          <w:p w14:paraId="255898C5" w14:textId="77777777" w:rsidR="007C715C" w:rsidRPr="00863E27" w:rsidRDefault="007C715C" w:rsidP="001A1F44">
            <w:pPr>
              <w:jc w:val="center"/>
              <w:rPr>
                <w:rFonts w:ascii="Arial Narrow" w:hAnsi="Arial Narrow" w:cs="Arial Narrow"/>
                <w:i/>
                <w:iCs/>
                <w:color w:val="4F81BD" w:themeColor="accent1"/>
              </w:rPr>
            </w:pPr>
          </w:p>
          <w:p w14:paraId="52E98E6A" w14:textId="77777777" w:rsidR="007C715C" w:rsidRPr="00863E27" w:rsidRDefault="007C715C" w:rsidP="001A1F44">
            <w:pPr>
              <w:jc w:val="center"/>
              <w:rPr>
                <w:rFonts w:ascii="Arial Narrow" w:hAnsi="Arial Narrow" w:cs="Arial Narrow"/>
                <w:b/>
                <w:bCs/>
                <w:color w:val="4F81BD" w:themeColor="accent1"/>
              </w:rPr>
            </w:pPr>
          </w:p>
          <w:p w14:paraId="650951F8" w14:textId="77777777" w:rsidR="007C715C" w:rsidRPr="00863E27" w:rsidRDefault="007C715C" w:rsidP="001A1F44">
            <w:pPr>
              <w:jc w:val="center"/>
              <w:rPr>
                <w:rFonts w:ascii="Arial Narrow" w:hAnsi="Arial Narrow" w:cs="Arial Narrow"/>
                <w:b/>
                <w:bCs/>
                <w:color w:val="4F81BD" w:themeColor="accent1"/>
              </w:rPr>
            </w:pPr>
          </w:p>
          <w:p w14:paraId="319A92A7" w14:textId="77777777" w:rsidR="007C715C" w:rsidRPr="00863E27" w:rsidRDefault="007C715C" w:rsidP="001A1F44">
            <w:pPr>
              <w:jc w:val="center"/>
              <w:rPr>
                <w:rFonts w:ascii="Arial Narrow" w:hAnsi="Arial Narrow" w:cs="Arial Narrow"/>
                <w:b/>
                <w:bCs/>
                <w:color w:val="4F81BD" w:themeColor="accent1"/>
              </w:rPr>
            </w:pPr>
            <w:r w:rsidRPr="00863E27">
              <w:rPr>
                <w:rFonts w:ascii="Arial Narrow" w:hAnsi="Arial Narrow" w:cs="Arial Narrow"/>
                <w:b/>
                <w:bCs/>
                <w:color w:val="4F81BD" w:themeColor="accent1"/>
              </w:rPr>
              <w:t xml:space="preserve">Chaloupky 35, 772 00 Olomouc, IČO: 61985112, bank. spojení: 108 775 975/0300, tel.: 585 315 787, 777 809 040, </w:t>
            </w:r>
            <w:r w:rsidR="00900295">
              <w:rPr>
                <w:rFonts w:ascii="Arial Narrow" w:hAnsi="Arial Narrow" w:cs="Arial Narrow"/>
                <w:b/>
                <w:bCs/>
                <w:color w:val="4F81BD" w:themeColor="accent1"/>
              </w:rPr>
              <w:t>e-</w:t>
            </w:r>
            <w:r w:rsidRPr="00863E27">
              <w:rPr>
                <w:rFonts w:ascii="Arial Narrow" w:hAnsi="Arial Narrow" w:cs="Arial Narrow"/>
                <w:b/>
                <w:bCs/>
                <w:color w:val="4F81BD" w:themeColor="accent1"/>
              </w:rPr>
              <w:t>mail: spmps@seznam.cz</w:t>
            </w:r>
          </w:p>
          <w:p w14:paraId="11F8D84D" w14:textId="77777777" w:rsidR="007C715C" w:rsidRPr="005839F0" w:rsidRDefault="007C715C" w:rsidP="005839F0">
            <w:pPr>
              <w:jc w:val="center"/>
              <w:rPr>
                <w:rFonts w:ascii="Arial Narrow" w:hAnsi="Arial Narrow" w:cs="Arial Narrow"/>
                <w:b/>
                <w:bCs/>
                <w:color w:val="3366FF"/>
                <w:sz w:val="40"/>
                <w:szCs w:val="40"/>
              </w:rPr>
            </w:pPr>
            <w:r w:rsidRPr="00863E27">
              <w:rPr>
                <w:color w:val="4F81BD" w:themeColor="accent1"/>
              </w:rPr>
              <w:t xml:space="preserve"> </w:t>
            </w:r>
            <w:hyperlink r:id="rId7" w:history="1">
              <w:r w:rsidRPr="00863E27">
                <w:rPr>
                  <w:rStyle w:val="Hypertextovodkaz"/>
                  <w:rFonts w:ascii="Arial Narrow" w:hAnsi="Arial Narrow" w:cs="Arial Narrow"/>
                  <w:b/>
                  <w:bCs/>
                  <w:color w:val="4F81BD" w:themeColor="accent1"/>
                  <w:sz w:val="40"/>
                  <w:szCs w:val="40"/>
                  <w:u w:val="none"/>
                </w:rPr>
                <w:t>www.mukopoly.cz</w:t>
              </w:r>
            </w:hyperlink>
          </w:p>
        </w:tc>
      </w:tr>
    </w:tbl>
    <w:p w14:paraId="0B8E2384" w14:textId="77777777" w:rsidR="007C715C" w:rsidRDefault="007C715C" w:rsidP="008A1729">
      <w:pPr>
        <w:pStyle w:val="Nadpis3"/>
        <w:jc w:val="left"/>
        <w:rPr>
          <w:sz w:val="28"/>
          <w:szCs w:val="28"/>
        </w:rPr>
      </w:pPr>
    </w:p>
    <w:p w14:paraId="66F53EDD" w14:textId="77777777" w:rsidR="007C715C" w:rsidRDefault="007C715C" w:rsidP="008A1729">
      <w:pPr>
        <w:rPr>
          <w:rFonts w:ascii="Book Antiqua" w:hAnsi="Book Antiqua" w:cs="Book Antiqua"/>
          <w:b/>
          <w:bCs/>
          <w:i/>
          <w:iCs/>
          <w:color w:val="3366FF"/>
          <w:sz w:val="32"/>
          <w:szCs w:val="32"/>
        </w:rPr>
        <w:sectPr w:rsidR="007C715C" w:rsidSect="006126BB">
          <w:headerReference w:type="default" r:id="rId8"/>
          <w:type w:val="continuous"/>
          <w:pgSz w:w="16838" w:h="11906" w:orient="landscape" w:code="9"/>
          <w:pgMar w:top="1418" w:right="1134" w:bottom="851" w:left="1134" w:header="709" w:footer="709" w:gutter="0"/>
          <w:cols w:num="2" w:space="708" w:equalWidth="0">
            <w:col w:w="6931" w:space="708"/>
            <w:col w:w="6931"/>
          </w:cols>
          <w:docGrid w:linePitch="360"/>
        </w:sectPr>
      </w:pPr>
    </w:p>
    <w:p w14:paraId="6979A22A" w14:textId="77777777" w:rsidR="007C715C" w:rsidRPr="00863E27" w:rsidRDefault="007C715C" w:rsidP="000112D2">
      <w:pPr>
        <w:jc w:val="center"/>
        <w:rPr>
          <w:rFonts w:ascii="Book Antiqua" w:hAnsi="Book Antiqua" w:cs="Book Antiqua"/>
          <w:b/>
          <w:bCs/>
          <w:i/>
          <w:iCs/>
          <w:color w:val="4F81BD" w:themeColor="accent1"/>
          <w:sz w:val="32"/>
          <w:szCs w:val="32"/>
        </w:rPr>
        <w:sectPr w:rsidR="007C715C" w:rsidRPr="00863E27" w:rsidSect="00EF3EFF">
          <w:type w:val="continuous"/>
          <w:pgSz w:w="16838" w:h="11906" w:orient="landscape" w:code="9"/>
          <w:pgMar w:top="1418" w:right="1134" w:bottom="851" w:left="1134" w:header="709" w:footer="709" w:gutter="0"/>
          <w:cols w:space="708"/>
          <w:docGrid w:linePitch="360"/>
        </w:sectPr>
      </w:pPr>
      <w:r w:rsidRPr="00863E27">
        <w:rPr>
          <w:rFonts w:ascii="Book Antiqua" w:hAnsi="Book Antiqua" w:cs="Book Antiqua"/>
          <w:b/>
          <w:bCs/>
          <w:i/>
          <w:iCs/>
          <w:color w:val="4F81BD" w:themeColor="accent1"/>
          <w:sz w:val="32"/>
          <w:szCs w:val="32"/>
        </w:rPr>
        <w:lastRenderedPageBreak/>
        <w:t>Není naděje – zbývá láska</w:t>
      </w:r>
    </w:p>
    <w:p w14:paraId="7A4F0516" w14:textId="77777777" w:rsidR="007C715C" w:rsidRDefault="00931A31" w:rsidP="00206259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DED8BB9" wp14:editId="4381DA0F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4810125" cy="2690495"/>
                <wp:effectExtent l="0" t="0" r="28575" b="14605"/>
                <wp:wrapNone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0125" cy="269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C02ED" w14:textId="77777777" w:rsidR="007C715C" w:rsidRDefault="00242E0B" w:rsidP="00206259">
                            <w:pPr>
                              <w:pStyle w:val="Zkladntext"/>
                            </w:pPr>
                            <w:r>
                              <w:t xml:space="preserve">Společnost pro mukopolysacharidosu byla založena na přelomu let 1994 a 1995 jako první národní organizace svého druhu v bývalých východních zemích. Od samého počátku své činnosti navazuje spolupráci s obdobnými organizacemi v zahraničí. </w:t>
                            </w:r>
                            <w:r>
                              <w:br/>
                              <w:t xml:space="preserve">V České republice vychází z práce lékařů Všeobecné fakultní nemocnice v Praze </w:t>
                            </w:r>
                            <w:r>
                              <w:br/>
                              <w:t>a úzce spolupracuje především s prof. MUDr. Jiřím Zemanem, DrSc., prof. MUDr. Tomášem Honzíkem, Ph.D., a dalšími odborníky.</w:t>
                            </w:r>
                          </w:p>
                          <w:p w14:paraId="45F90641" w14:textId="77777777" w:rsidR="00242E0B" w:rsidRPr="008A3435" w:rsidRDefault="00242E0B" w:rsidP="00206259">
                            <w:pPr>
                              <w:pStyle w:val="Zkladntext"/>
                            </w:pPr>
                          </w:p>
                          <w:p w14:paraId="7D71C260" w14:textId="77777777" w:rsidR="007C715C" w:rsidRPr="008A3435" w:rsidRDefault="00242E0B" w:rsidP="00242E0B">
                            <w:pPr>
                              <w:pStyle w:val="Zkladntext"/>
                            </w:pPr>
                            <w:r>
                              <w:t xml:space="preserve">Hlavním posláním společnosti je usnadnit život těžce nemocným dětem a jejich rodinám. Ve své činnosti naplňuje motto světového společenství těchto dětí – „Není naděje, zbývá láska“. V podmínkách České republiky rozvíjí národní program pomoci „Pomozme jim žít a zemřít doma“, kterým naplňuje základní smysl existence </w:t>
                            </w:r>
                            <w:r>
                              <w:br/>
                              <w:t>a činnosti organizace. Přestože přibližně od roku 2008 existuje menší skupina dětí, kterým je již podáván dostupný lék, Společnost nadále zaměřuje svou činnost na dvě skupiny pacientů: děti bez možnosti léčby a děti, které mohou lék využívat.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D8BB9" id="Rectangle 2" o:spid="_x0000_s1026" style="position:absolute;margin-left:0;margin-top:8.8pt;width:378.75pt;height:211.85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" strokecolor="white" strokeweight=".25pt">
                <v:textbox>
                  <w:txbxContent>
                    <w:p w14:paraId="34AC02ED" w14:textId="77777777" w:rsidR="007C715C" w:rsidRDefault="00242E0B" w:rsidP="00206259">
                      <w:pPr>
                        <w:pStyle w:val="Zkladntext"/>
                      </w:pPr>
                      <w:r>
                        <w:t xml:space="preserve">Společnost pro mukopolysacharidosu byla založena na přelomu let 1994 a 1995 jako první národní organizace svého druhu v bývalých východních zemích. Od samého počátku své činnosti navazuje spolupráci s obdobnými organizacemi v zahraničí. </w:t>
                      </w:r>
                      <w:r>
                        <w:br/>
                        <w:t xml:space="preserve">V České republice vychází z práce lékařů Všeobecné fakultní nemocnice v Praze </w:t>
                      </w:r>
                      <w:r>
                        <w:br/>
                        <w:t>a úzce spolupracuje především s prof. MUDr. Jiřím Zemanem, DrSc., prof. MUDr. Tomášem Honzíkem, Ph.D., a dalšími odborníky.</w:t>
                      </w:r>
                    </w:p>
                    <w:p w14:paraId="45F90641" w14:textId="77777777" w:rsidR="00242E0B" w:rsidRPr="008A3435" w:rsidRDefault="00242E0B" w:rsidP="00206259">
                      <w:pPr>
                        <w:pStyle w:val="Zkladntext"/>
                      </w:pPr>
                    </w:p>
                    <w:p w14:paraId="7D71C260" w14:textId="77777777" w:rsidR="007C715C" w:rsidRPr="008A3435" w:rsidRDefault="00242E0B" w:rsidP="00242E0B">
                      <w:pPr>
                        <w:pStyle w:val="Zkladntext"/>
                      </w:pPr>
                      <w:r>
                        <w:t xml:space="preserve">Hlavním posláním společnosti je usnadnit život těžce nemocným dětem a jejich rodinám. Ve své činnosti naplňuje motto světového společenství těchto dětí – „Není naděje, zbývá láska“. V podmínkách České republiky rozvíjí národní program pomoci „Pomozme jim žít a zemřít doma“, kterým naplňuje základní smysl existence </w:t>
                      </w:r>
                      <w:r>
                        <w:br/>
                        <w:t>a činnosti organizace. Přestože přibližně od roku 2008 existuje menší skupina dětí, kterým je již podáván dostupný lék, Společnost nadále zaměřuje svou činnost na dvě skupiny pacientů: děti bez možnosti léčby a děti, které mohou lék využívat.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832968" w14:textId="77777777" w:rsidR="007C715C" w:rsidRDefault="007C715C" w:rsidP="00A46835">
      <w:pPr>
        <w:tabs>
          <w:tab w:val="left" w:pos="6375"/>
        </w:tabs>
      </w:pPr>
      <w:r>
        <w:tab/>
      </w:r>
    </w:p>
    <w:p w14:paraId="76D863E7" w14:textId="77777777" w:rsidR="007C715C" w:rsidRDefault="007C715C" w:rsidP="00206259">
      <w:r>
        <w:t>¨</w:t>
      </w:r>
    </w:p>
    <w:p w14:paraId="667D8F0D" w14:textId="77777777" w:rsidR="007C715C" w:rsidRDefault="007C715C" w:rsidP="00206259"/>
    <w:p w14:paraId="79E5C28E" w14:textId="77777777" w:rsidR="007C715C" w:rsidRDefault="007C715C" w:rsidP="00206259"/>
    <w:p w14:paraId="7E65C3CF" w14:textId="77777777" w:rsidR="007C715C" w:rsidRDefault="007C715C" w:rsidP="00206259"/>
    <w:p w14:paraId="2115D0B7" w14:textId="77777777" w:rsidR="007C715C" w:rsidRDefault="007C715C" w:rsidP="00206259"/>
    <w:p w14:paraId="5CF4C157" w14:textId="77777777" w:rsidR="007C715C" w:rsidRDefault="007C715C" w:rsidP="00206259"/>
    <w:p w14:paraId="34A9FDAC" w14:textId="77777777" w:rsidR="007C715C" w:rsidRDefault="007C715C" w:rsidP="00206259"/>
    <w:p w14:paraId="78758BDE" w14:textId="77777777" w:rsidR="007C715C" w:rsidRDefault="007C715C" w:rsidP="00206259"/>
    <w:p w14:paraId="5083C26D" w14:textId="77777777" w:rsidR="007C715C" w:rsidRDefault="007C715C" w:rsidP="00206259"/>
    <w:p w14:paraId="69C6B652" w14:textId="77777777" w:rsidR="007C715C" w:rsidRDefault="007C715C" w:rsidP="00206259"/>
    <w:p w14:paraId="074D691E" w14:textId="77777777" w:rsidR="007C715C" w:rsidRDefault="007C715C" w:rsidP="00206259"/>
    <w:p w14:paraId="3FC66B01" w14:textId="77777777" w:rsidR="007C715C" w:rsidRDefault="007C715C" w:rsidP="00206259"/>
    <w:p w14:paraId="3A03EDAA" w14:textId="77777777" w:rsidR="007C715C" w:rsidRDefault="007C715C" w:rsidP="00206259"/>
    <w:p w14:paraId="43C1669A" w14:textId="77777777" w:rsidR="007C715C" w:rsidRDefault="007C715C" w:rsidP="00206259"/>
    <w:p w14:paraId="6D8A0599" w14:textId="77777777" w:rsidR="007C715C" w:rsidRDefault="007C715C" w:rsidP="00206259"/>
    <w:p w14:paraId="6305AEBF" w14:textId="77777777" w:rsidR="007C715C" w:rsidRDefault="00B10408" w:rsidP="00BC68FE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33222DC" wp14:editId="15D934BC">
                <wp:simplePos x="0" y="0"/>
                <wp:positionH relativeFrom="margin">
                  <wp:posOffset>3776847</wp:posOffset>
                </wp:positionH>
                <wp:positionV relativeFrom="paragraph">
                  <wp:posOffset>4124</wp:posOffset>
                </wp:positionV>
                <wp:extent cx="5219700" cy="3237220"/>
                <wp:effectExtent l="0" t="0" r="0" b="1905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323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44383" w14:textId="77777777" w:rsidR="00242E0B" w:rsidRDefault="00242E0B" w:rsidP="00242E0B">
                            <w:pPr>
                              <w:jc w:val="both"/>
                              <w:rPr>
                                <w:rFonts w:ascii="Arial Narrow" w:hAnsi="Arial Narrow" w:cs="Arial Narrow"/>
                              </w:rPr>
                            </w:pPr>
                            <w:proofErr w:type="spellStart"/>
                            <w:r w:rsidRPr="00242E0B">
                              <w:rPr>
                                <w:rFonts w:ascii="Arial Narrow" w:hAnsi="Arial Narrow" w:cs="Arial Narrow"/>
                              </w:rPr>
                              <w:t>Mukopolysacharidosa</w:t>
                            </w:r>
                            <w:proofErr w:type="spellEnd"/>
                            <w:r w:rsidRPr="00242E0B">
                              <w:rPr>
                                <w:rFonts w:ascii="Arial Narrow" w:hAnsi="Arial Narrow" w:cs="Arial Narrow"/>
                              </w:rPr>
                              <w:t xml:space="preserve"> je vrozené metabolické onemocnění způsobené nedostatkem důležitého enzymu v organismu. V důsledku této poruchy dochází k hromadění látek vznikajících při metabolismu, které se ukládají v tkáních různých orgánů, jako jsou játra, slezina, srdce, mozek a další, a postupně narušují jejich správnou funkci. V raném dětství se děti většinou vyvíjejí bez zjevných obtíží, první příznaky se objevují až později. Průběh onemocnění i závažnost jednotlivých projevů se mohou výrazně lišit. Existuje několik typů </w:t>
                            </w:r>
                            <w:proofErr w:type="spellStart"/>
                            <w:r w:rsidRPr="00242E0B">
                              <w:rPr>
                                <w:rFonts w:ascii="Arial Narrow" w:hAnsi="Arial Narrow" w:cs="Arial Narrow"/>
                              </w:rPr>
                              <w:t>mukopolysacharidosy</w:t>
                            </w:r>
                            <w:proofErr w:type="spellEnd"/>
                            <w:r w:rsidRPr="00242E0B">
                              <w:rPr>
                                <w:rFonts w:ascii="Arial Narrow" w:hAnsi="Arial Narrow" w:cs="Arial Narrow"/>
                              </w:rPr>
                              <w:t>, které se od sebe odlišují průběhem i dopady na zdravotní stav.</w:t>
                            </w:r>
                          </w:p>
                          <w:p w14:paraId="530EBE6C" w14:textId="77777777" w:rsidR="00242E0B" w:rsidRDefault="00242E0B" w:rsidP="00242E0B">
                            <w:pPr>
                              <w:jc w:val="both"/>
                              <w:rPr>
                                <w:rFonts w:ascii="Arial Narrow" w:hAnsi="Arial Narrow" w:cs="Arial Narrow"/>
                              </w:rPr>
                            </w:pPr>
                            <w:r w:rsidRPr="00242E0B">
                              <w:rPr>
                                <w:rFonts w:ascii="Arial Narrow" w:hAnsi="Arial Narrow" w:cs="Arial Narrow"/>
                              </w:rPr>
                              <w:t xml:space="preserve">Obecně však platí, že s narůstajícím ukládáním škodlivých látek dochází k postupnému </w:t>
                            </w:r>
                            <w:r>
                              <w:rPr>
                                <w:rFonts w:ascii="Arial Narrow" w:hAnsi="Arial Narrow" w:cs="Arial Narrow"/>
                              </w:rPr>
                              <w:br/>
                            </w:r>
                            <w:r w:rsidRPr="00242E0B">
                              <w:rPr>
                                <w:rFonts w:ascii="Arial Narrow" w:hAnsi="Arial Narrow" w:cs="Arial Narrow"/>
                              </w:rPr>
                              <w:t>a trvalému poškozování buněk v postižených orgánech. Příznaky se zhoršují s přibývajícím věkem a dítě se postupně vrací ve svém vývoji zpět. Dochází ke snižování intelektu, objevuje se inkontinence, zhoršuje se pohyblivost a dítě se postupně stává závislým na invalidním vozíku. Postupně se přidávají potíže s polykáním, poruchy dýchání a další komplikace, které nakonec vedou k předčasnému úmrtí.</w:t>
                            </w:r>
                          </w:p>
                          <w:p w14:paraId="77AC1A29" w14:textId="77777777" w:rsidR="00242E0B" w:rsidRPr="00242E0B" w:rsidRDefault="00242E0B" w:rsidP="00242E0B">
                            <w:pPr>
                              <w:jc w:val="both"/>
                              <w:rPr>
                                <w:rFonts w:ascii="Arial Narrow" w:hAnsi="Arial Narrow" w:cs="Arial Narrow"/>
                              </w:rPr>
                            </w:pPr>
                            <w:r w:rsidRPr="00242E0B">
                              <w:rPr>
                                <w:rFonts w:ascii="Arial Narrow" w:hAnsi="Arial Narrow" w:cs="Arial Narrow"/>
                              </w:rPr>
                              <w:t xml:space="preserve">Účinná léčba pro děti v pokročilejším stadiu onemocnění zatím bohužel neexistuje, přestože výzkum stále pokračuje. U dětí, u nichž byla diagnóza stanovena v posledních letech, je však v některých případech možné zahájit léčbu. Ta se týká části pacientů s typy I, II, IV </w:t>
                            </w:r>
                            <w:r>
                              <w:rPr>
                                <w:rFonts w:ascii="Arial Narrow" w:hAnsi="Arial Narrow" w:cs="Arial Narrow"/>
                              </w:rPr>
                              <w:br/>
                            </w:r>
                            <w:r w:rsidRPr="00242E0B">
                              <w:rPr>
                                <w:rFonts w:ascii="Arial Narrow" w:hAnsi="Arial Narrow" w:cs="Arial Narrow"/>
                              </w:rPr>
                              <w:t>a VI, u nichž je možné podávat chybějící enzym formou cílené terapie.</w:t>
                            </w:r>
                          </w:p>
                          <w:p w14:paraId="20748A70" w14:textId="77777777" w:rsidR="007C715C" w:rsidRPr="00242E0B" w:rsidRDefault="007C715C" w:rsidP="00206259">
                            <w:pPr>
                              <w:jc w:val="both"/>
                              <w:rPr>
                                <w:rFonts w:ascii="Arial Narrow" w:hAnsi="Arial Narrow" w:cs="Arial Narrow"/>
                              </w:rPr>
                            </w:pPr>
                          </w:p>
                          <w:p w14:paraId="31EFA1C3" w14:textId="77777777" w:rsidR="007C715C" w:rsidRDefault="007C715C" w:rsidP="00206259">
                            <w:pPr>
                              <w:rPr>
                                <w:rFonts w:ascii="Arial Narrow" w:hAnsi="Arial Narrow" w:cs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222DC" id="Rectangle 3" o:spid="_x0000_s1027" style="position:absolute;left:0;text-align:left;margin-left:297.4pt;margin-top:.3pt;width:411pt;height:254.9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" stroked="f">
                <v:textbox>
                  <w:txbxContent>
                    <w:p w14:paraId="3F344383" w14:textId="77777777" w:rsidR="00242E0B" w:rsidRDefault="00242E0B" w:rsidP="00242E0B">
                      <w:pPr>
                        <w:jc w:val="both"/>
                        <w:rPr>
                          <w:rFonts w:ascii="Arial Narrow" w:hAnsi="Arial Narrow" w:cs="Arial Narrow"/>
                        </w:rPr>
                      </w:pPr>
                      <w:proofErr w:type="spellStart"/>
                      <w:r w:rsidRPr="00242E0B">
                        <w:rPr>
                          <w:rFonts w:ascii="Arial Narrow" w:hAnsi="Arial Narrow" w:cs="Arial Narrow"/>
                        </w:rPr>
                        <w:t>Mukopolysacharidosa</w:t>
                      </w:r>
                      <w:proofErr w:type="spellEnd"/>
                      <w:r w:rsidRPr="00242E0B">
                        <w:rPr>
                          <w:rFonts w:ascii="Arial Narrow" w:hAnsi="Arial Narrow" w:cs="Arial Narrow"/>
                        </w:rPr>
                        <w:t xml:space="preserve"> je vrozené metabolické onemocnění způsobené nedostatkem důležitého enzymu v organismu. V důsledku této poruchy dochází k hromadění látek vznikajících při metabolismu, které se ukládají v tkáních různých orgánů, jako jsou játra, slezina, srdce, mozek a další, a postupně narušují jejich správnou funkci. V raném dětství se děti většinou vyvíjejí bez zjevných obtíží, první příznaky se objevují až později. Průběh onemocnění i závažnost jednotlivých projevů se mohou výrazně lišit. Existuje několik typů </w:t>
                      </w:r>
                      <w:proofErr w:type="spellStart"/>
                      <w:r w:rsidRPr="00242E0B">
                        <w:rPr>
                          <w:rFonts w:ascii="Arial Narrow" w:hAnsi="Arial Narrow" w:cs="Arial Narrow"/>
                        </w:rPr>
                        <w:t>mukopolysacharidosy</w:t>
                      </w:r>
                      <w:proofErr w:type="spellEnd"/>
                      <w:r w:rsidRPr="00242E0B">
                        <w:rPr>
                          <w:rFonts w:ascii="Arial Narrow" w:hAnsi="Arial Narrow" w:cs="Arial Narrow"/>
                        </w:rPr>
                        <w:t>, které se od sebe odlišují průběhem i dopady na zdravotní stav.</w:t>
                      </w:r>
                    </w:p>
                    <w:p w14:paraId="530EBE6C" w14:textId="77777777" w:rsidR="00242E0B" w:rsidRDefault="00242E0B" w:rsidP="00242E0B">
                      <w:pPr>
                        <w:jc w:val="both"/>
                        <w:rPr>
                          <w:rFonts w:ascii="Arial Narrow" w:hAnsi="Arial Narrow" w:cs="Arial Narrow"/>
                        </w:rPr>
                      </w:pPr>
                      <w:r w:rsidRPr="00242E0B">
                        <w:rPr>
                          <w:rFonts w:ascii="Arial Narrow" w:hAnsi="Arial Narrow" w:cs="Arial Narrow"/>
                        </w:rPr>
                        <w:t xml:space="preserve">Obecně však platí, že s narůstajícím ukládáním škodlivých látek dochází k postupnému </w:t>
                      </w:r>
                      <w:r>
                        <w:rPr>
                          <w:rFonts w:ascii="Arial Narrow" w:hAnsi="Arial Narrow" w:cs="Arial Narrow"/>
                        </w:rPr>
                        <w:br/>
                      </w:r>
                      <w:r w:rsidRPr="00242E0B">
                        <w:rPr>
                          <w:rFonts w:ascii="Arial Narrow" w:hAnsi="Arial Narrow" w:cs="Arial Narrow"/>
                        </w:rPr>
                        <w:t>a trvalému poškozování buněk v postižených orgánech. Příznaky se zhoršují s přibývajícím věkem a dítě se postupně vrací ve svém vývoji zpět. Dochází ke snižování intelektu, objevuje se inkontinence, zhoršuje se pohyblivost a dítě se postupně stává závislým na invalidním vozíku. Postupně se přidávají potíže s polykáním, poruchy dýchání a další komplikace, které nakonec vedou k předčasnému úmrtí.</w:t>
                      </w:r>
                    </w:p>
                    <w:p w14:paraId="77AC1A29" w14:textId="77777777" w:rsidR="00242E0B" w:rsidRPr="00242E0B" w:rsidRDefault="00242E0B" w:rsidP="00242E0B">
                      <w:pPr>
                        <w:jc w:val="both"/>
                        <w:rPr>
                          <w:rFonts w:ascii="Arial Narrow" w:hAnsi="Arial Narrow" w:cs="Arial Narrow"/>
                        </w:rPr>
                      </w:pPr>
                      <w:r w:rsidRPr="00242E0B">
                        <w:rPr>
                          <w:rFonts w:ascii="Arial Narrow" w:hAnsi="Arial Narrow" w:cs="Arial Narrow"/>
                        </w:rPr>
                        <w:t xml:space="preserve">Účinná léčba pro děti v pokročilejším stadiu onemocnění zatím bohužel neexistuje, přestože výzkum stále pokračuje. U dětí, u nichž byla diagnóza stanovena v posledních letech, je však v některých případech možné zahájit léčbu. Ta se týká části pacientů s typy I, II, IV </w:t>
                      </w:r>
                      <w:r>
                        <w:rPr>
                          <w:rFonts w:ascii="Arial Narrow" w:hAnsi="Arial Narrow" w:cs="Arial Narrow"/>
                        </w:rPr>
                        <w:br/>
                      </w:r>
                      <w:r w:rsidRPr="00242E0B">
                        <w:rPr>
                          <w:rFonts w:ascii="Arial Narrow" w:hAnsi="Arial Narrow" w:cs="Arial Narrow"/>
                        </w:rPr>
                        <w:t>a VI, u nichž je možné podávat chybějící enzym formou cílené terapie.</w:t>
                      </w:r>
                    </w:p>
                    <w:p w14:paraId="20748A70" w14:textId="77777777" w:rsidR="007C715C" w:rsidRPr="00242E0B" w:rsidRDefault="007C715C" w:rsidP="00206259">
                      <w:pPr>
                        <w:jc w:val="both"/>
                        <w:rPr>
                          <w:rFonts w:ascii="Arial Narrow" w:hAnsi="Arial Narrow" w:cs="Arial Narrow"/>
                        </w:rPr>
                      </w:pPr>
                    </w:p>
                    <w:p w14:paraId="31EFA1C3" w14:textId="77777777" w:rsidR="007C715C" w:rsidRDefault="007C715C" w:rsidP="00206259">
                      <w:pPr>
                        <w:rPr>
                          <w:rFonts w:ascii="Arial Narrow" w:hAnsi="Arial Narrow" w:cs="Arial Narrow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C68FE">
        <w:rPr>
          <w:noProof/>
        </w:rPr>
        <w:drawing>
          <wp:inline distT="0" distB="0" distL="0" distR="0" wp14:anchorId="7FE8CD3E" wp14:editId="301D6E2F">
            <wp:extent cx="3554730" cy="2818263"/>
            <wp:effectExtent l="0" t="0" r="762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84248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496" cy="28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DD271" w14:textId="77777777" w:rsidR="007C715C" w:rsidRDefault="007C715C" w:rsidP="00206259"/>
    <w:p w14:paraId="694F18F5" w14:textId="77777777" w:rsidR="007C715C" w:rsidRDefault="005D3EF7" w:rsidP="005D3EF7">
      <w:pPr>
        <w:ind w:left="426"/>
      </w:pPr>
      <w:r>
        <w:rPr>
          <w:noProof/>
        </w:rPr>
        <w:drawing>
          <wp:inline distT="0" distB="0" distL="0" distR="0" wp14:anchorId="2202EEB3" wp14:editId="44DC5195">
            <wp:extent cx="3759494" cy="2723172"/>
            <wp:effectExtent l="0" t="0" r="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84AE1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911" cy="273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D5C07" w14:textId="77777777" w:rsidR="007C715C" w:rsidRDefault="007C715C" w:rsidP="00206259"/>
    <w:p w14:paraId="56403708" w14:textId="77777777" w:rsidR="007C715C" w:rsidRDefault="007C715C" w:rsidP="00206259"/>
    <w:p w14:paraId="788C1A79" w14:textId="77777777" w:rsidR="007C715C" w:rsidRDefault="007C715C" w:rsidP="00A46835">
      <w:pPr>
        <w:ind w:left="-142"/>
      </w:pPr>
    </w:p>
    <w:p w14:paraId="31E09BBA" w14:textId="77777777" w:rsidR="007C715C" w:rsidRDefault="007C715C" w:rsidP="00A46835">
      <w:pPr>
        <w:ind w:left="-142"/>
      </w:pPr>
    </w:p>
    <w:p w14:paraId="10C30D82" w14:textId="77777777" w:rsidR="007C715C" w:rsidRDefault="007C715C" w:rsidP="003B3778">
      <w:pPr>
        <w:jc w:val="center"/>
      </w:pPr>
    </w:p>
    <w:p w14:paraId="25E9ED06" w14:textId="77777777" w:rsidR="007C715C" w:rsidRDefault="007C715C" w:rsidP="009212C8">
      <w:pPr>
        <w:jc w:val="center"/>
        <w:rPr>
          <w:rFonts w:ascii="Book Antiqua" w:hAnsi="Book Antiqua" w:cs="Book Antiqua"/>
          <w:b/>
          <w:bCs/>
          <w:i/>
          <w:iCs/>
          <w:color w:val="3366FF"/>
          <w:sz w:val="28"/>
          <w:szCs w:val="28"/>
        </w:rPr>
      </w:pPr>
    </w:p>
    <w:p w14:paraId="1A36CCE2" w14:textId="77777777" w:rsidR="007C715C" w:rsidRDefault="007C715C" w:rsidP="009212C8">
      <w:pPr>
        <w:jc w:val="center"/>
        <w:rPr>
          <w:rFonts w:ascii="Book Antiqua" w:hAnsi="Book Antiqua" w:cs="Book Antiqua"/>
          <w:b/>
          <w:bCs/>
          <w:i/>
          <w:iCs/>
          <w:color w:val="3366FF"/>
          <w:sz w:val="28"/>
          <w:szCs w:val="28"/>
        </w:rPr>
      </w:pPr>
    </w:p>
    <w:p w14:paraId="435EBB70" w14:textId="77777777" w:rsidR="007C715C" w:rsidRDefault="007C715C" w:rsidP="009212C8">
      <w:pPr>
        <w:jc w:val="center"/>
        <w:rPr>
          <w:rFonts w:ascii="Book Antiqua" w:hAnsi="Book Antiqua" w:cs="Book Antiqua"/>
          <w:b/>
          <w:bCs/>
          <w:i/>
          <w:iCs/>
          <w:color w:val="3366FF"/>
          <w:sz w:val="28"/>
          <w:szCs w:val="28"/>
        </w:rPr>
      </w:pPr>
    </w:p>
    <w:p w14:paraId="2449A084" w14:textId="77777777" w:rsidR="007C715C" w:rsidRDefault="007C715C" w:rsidP="009212C8">
      <w:pPr>
        <w:jc w:val="center"/>
        <w:rPr>
          <w:rFonts w:ascii="Book Antiqua" w:hAnsi="Book Antiqua" w:cs="Book Antiqua"/>
          <w:b/>
          <w:bCs/>
          <w:i/>
          <w:iCs/>
          <w:color w:val="3366FF"/>
          <w:sz w:val="28"/>
          <w:szCs w:val="28"/>
        </w:rPr>
      </w:pPr>
    </w:p>
    <w:p w14:paraId="379F9FDA" w14:textId="77777777" w:rsidR="007C715C" w:rsidRDefault="007C715C" w:rsidP="009212C8">
      <w:pPr>
        <w:jc w:val="center"/>
        <w:rPr>
          <w:rFonts w:ascii="Book Antiqua" w:hAnsi="Book Antiqua" w:cs="Book Antiqua"/>
          <w:b/>
          <w:bCs/>
          <w:i/>
          <w:iCs/>
          <w:color w:val="3366FF"/>
          <w:sz w:val="28"/>
          <w:szCs w:val="28"/>
        </w:rPr>
      </w:pPr>
    </w:p>
    <w:p w14:paraId="01C43502" w14:textId="77777777" w:rsidR="007C715C" w:rsidRDefault="007C715C" w:rsidP="009212C8">
      <w:pPr>
        <w:jc w:val="center"/>
        <w:rPr>
          <w:rFonts w:ascii="Book Antiqua" w:hAnsi="Book Antiqua" w:cs="Book Antiqua"/>
          <w:b/>
          <w:bCs/>
          <w:i/>
          <w:iCs/>
          <w:color w:val="3366FF"/>
          <w:sz w:val="28"/>
          <w:szCs w:val="28"/>
        </w:rPr>
      </w:pPr>
    </w:p>
    <w:p w14:paraId="5F3233CA" w14:textId="77777777" w:rsidR="007C715C" w:rsidRDefault="007C715C" w:rsidP="009212C8">
      <w:pPr>
        <w:jc w:val="center"/>
        <w:rPr>
          <w:rFonts w:ascii="Book Antiqua" w:hAnsi="Book Antiqua" w:cs="Book Antiqua"/>
          <w:b/>
          <w:bCs/>
          <w:i/>
          <w:iCs/>
          <w:color w:val="3366FF"/>
          <w:sz w:val="28"/>
          <w:szCs w:val="28"/>
        </w:rPr>
      </w:pPr>
    </w:p>
    <w:p w14:paraId="23F9B0B7" w14:textId="77777777" w:rsidR="007C715C" w:rsidRDefault="007C715C" w:rsidP="009212C8">
      <w:pPr>
        <w:jc w:val="center"/>
        <w:rPr>
          <w:rFonts w:ascii="Book Antiqua" w:hAnsi="Book Antiqua" w:cs="Book Antiqua"/>
          <w:b/>
          <w:bCs/>
          <w:i/>
          <w:iCs/>
          <w:color w:val="3366FF"/>
          <w:sz w:val="28"/>
          <w:szCs w:val="28"/>
        </w:rPr>
      </w:pPr>
    </w:p>
    <w:p w14:paraId="3CFD2F47" w14:textId="77777777" w:rsidR="007C715C" w:rsidRDefault="007C715C" w:rsidP="005734D1">
      <w:pPr>
        <w:rPr>
          <w:rFonts w:ascii="Book Antiqua" w:hAnsi="Book Antiqua" w:cs="Book Antiqua"/>
          <w:b/>
          <w:bCs/>
          <w:i/>
          <w:iCs/>
          <w:color w:val="3366FF"/>
          <w:sz w:val="28"/>
          <w:szCs w:val="28"/>
        </w:rPr>
        <w:sectPr w:rsidR="007C715C" w:rsidSect="00BC68FE">
          <w:type w:val="continuous"/>
          <w:pgSz w:w="16838" w:h="11906" w:orient="landscape" w:code="9"/>
          <w:pgMar w:top="1418" w:right="1134" w:bottom="709" w:left="1134" w:header="709" w:footer="709" w:gutter="0"/>
          <w:cols w:num="2" w:space="140" w:equalWidth="0">
            <w:col w:w="6931" w:space="708"/>
            <w:col w:w="6931"/>
          </w:cols>
          <w:docGrid w:linePitch="360"/>
        </w:sectPr>
      </w:pPr>
    </w:p>
    <w:p w14:paraId="580B859E" w14:textId="77777777" w:rsidR="007C715C" w:rsidRPr="00863E27" w:rsidRDefault="00242E0B" w:rsidP="008A33B3">
      <w:pPr>
        <w:jc w:val="center"/>
        <w:rPr>
          <w:rFonts w:ascii="Book Antiqua" w:hAnsi="Book Antiqua" w:cs="Book Antiqua"/>
          <w:b/>
          <w:bCs/>
          <w:i/>
          <w:iCs/>
          <w:color w:val="4F81BD" w:themeColor="accent1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C46150" wp14:editId="6466495D">
                <wp:simplePos x="0" y="0"/>
                <wp:positionH relativeFrom="margin">
                  <wp:posOffset>-167356</wp:posOffset>
                </wp:positionH>
                <wp:positionV relativeFrom="paragraph">
                  <wp:posOffset>259630</wp:posOffset>
                </wp:positionV>
                <wp:extent cx="5438775" cy="2608855"/>
                <wp:effectExtent l="0" t="0" r="9525" b="1270"/>
                <wp:wrapNone/>
                <wp:docPr id="14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8775" cy="260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69899" w14:textId="77777777" w:rsidR="00242E0B" w:rsidRDefault="00242E0B" w:rsidP="00242E0B">
                            <w:pPr>
                              <w:pStyle w:val="Normlnweb"/>
                              <w:spacing w:before="0" w:beforeAutospacing="0" w:after="120" w:afterAutospacing="0"/>
                              <w:jc w:val="both"/>
                              <w:rPr>
                                <w:rFonts w:ascii="Arial Narrow" w:hAnsi="Arial Narrow" w:cs="Arial Narrow"/>
                              </w:rPr>
                            </w:pPr>
                            <w:r w:rsidRPr="00242E0B">
                              <w:rPr>
                                <w:rFonts w:ascii="Arial Narrow" w:hAnsi="Arial Narrow" w:cs="Arial Narrow"/>
                              </w:rPr>
                              <w:t xml:space="preserve">Také v roce 2025 pokračovala Společnost pro mukopolysacharidosu v realizaci pilotního projektu „Pomozme jim žít a zemřít doma“, který je tvořen několika podprojekty zaměřenými na různé oblasti života rodin s dětmi trpícími </w:t>
                            </w:r>
                            <w:proofErr w:type="spellStart"/>
                            <w:r w:rsidRPr="00242E0B">
                              <w:rPr>
                                <w:rFonts w:ascii="Arial Narrow" w:hAnsi="Arial Narrow" w:cs="Arial Narrow"/>
                              </w:rPr>
                              <w:t>mukopolysacharidosou</w:t>
                            </w:r>
                            <w:proofErr w:type="spellEnd"/>
                            <w:r w:rsidRPr="00242E0B">
                              <w:rPr>
                                <w:rFonts w:ascii="Arial Narrow" w:hAnsi="Arial Narrow" w:cs="Arial Narrow"/>
                              </w:rPr>
                              <w:t xml:space="preserve">. V průběhu roku 2025 se za finanční podpory </w:t>
                            </w:r>
                            <w:r w:rsidRPr="00AB1457">
                              <w:rPr>
                                <w:rFonts w:ascii="Arial Narrow" w:hAnsi="Arial Narrow" w:cs="Arial Narrow"/>
                              </w:rPr>
                              <w:t>donátorů a spolupracujícího hotelového zařízení uskutečnilo jedno celostátní setkání rodin dětí s onemocněním MPS. Společnost zároveň poskytla základní sociálně-právní poradenství 2</w:t>
                            </w:r>
                            <w:r w:rsidR="00AB1457" w:rsidRPr="00AB1457">
                              <w:rPr>
                                <w:rFonts w:ascii="Arial Narrow" w:hAnsi="Arial Narrow" w:cs="Arial Narrow"/>
                              </w:rPr>
                              <w:t>4</w:t>
                            </w:r>
                            <w:r w:rsidRPr="00AB1457">
                              <w:rPr>
                                <w:rFonts w:ascii="Arial Narrow" w:hAnsi="Arial Narrow" w:cs="Arial Narrow"/>
                              </w:rPr>
                              <w:t xml:space="preserve"> rodinám, přičemž v</w:t>
                            </w:r>
                            <w:r w:rsidR="00AB1457" w:rsidRPr="00AB1457">
                              <w:rPr>
                                <w:rFonts w:ascii="Arial Narrow" w:hAnsi="Arial Narrow" w:cs="Arial Narrow"/>
                              </w:rPr>
                              <w:t xml:space="preserve"> šesti</w:t>
                            </w:r>
                            <w:r w:rsidRPr="00AB1457">
                              <w:rPr>
                                <w:rFonts w:ascii="Arial Narrow" w:hAnsi="Arial Narrow" w:cs="Arial Narrow"/>
                              </w:rPr>
                              <w:t xml:space="preserve"> případech šlo o dlouhodobou podporu a řešení složitých sociálních situací. Tísňová linka Společnosti přijala více než 200 telefonátů od rodin, které potřebovaly pomoc nebo konzultaci.</w:t>
                            </w:r>
                            <w:r>
                              <w:rPr>
                                <w:rFonts w:ascii="Arial Narrow" w:hAnsi="Arial Narrow" w:cs="Arial Narrow"/>
                              </w:rPr>
                              <w:t xml:space="preserve"> </w:t>
                            </w:r>
                          </w:p>
                          <w:p w14:paraId="76592C26" w14:textId="77777777" w:rsidR="00242E0B" w:rsidRDefault="00242E0B" w:rsidP="00242E0B">
                            <w:pPr>
                              <w:pStyle w:val="Normlnweb"/>
                              <w:spacing w:before="0" w:beforeAutospacing="0" w:after="120" w:afterAutospacing="0"/>
                              <w:jc w:val="both"/>
                              <w:rPr>
                                <w:rFonts w:ascii="Arial Narrow" w:hAnsi="Arial Narrow" w:cs="Arial Narrow"/>
                              </w:rPr>
                            </w:pPr>
                            <w:r w:rsidRPr="00242E0B">
                              <w:rPr>
                                <w:rFonts w:ascii="Arial Narrow" w:hAnsi="Arial Narrow" w:cs="Arial Narrow"/>
                              </w:rPr>
                              <w:t xml:space="preserve">Pokračovala také významná podpora ze strany Nadace </w:t>
                            </w:r>
                            <w:proofErr w:type="spellStart"/>
                            <w:r w:rsidRPr="00242E0B">
                              <w:rPr>
                                <w:rFonts w:ascii="Arial Narrow" w:hAnsi="Arial Narrow" w:cs="Arial Narrow"/>
                              </w:rPr>
                              <w:t>Sirius</w:t>
                            </w:r>
                            <w:proofErr w:type="spellEnd"/>
                            <w:r w:rsidRPr="00242E0B">
                              <w:rPr>
                                <w:rFonts w:ascii="Arial Narrow" w:hAnsi="Arial Narrow" w:cs="Arial Narrow"/>
                              </w:rPr>
                              <w:t>, která zásadním způsobem přispěla k realizaci projektu „Centrum provázení“. Významnou pomoc poskytlo rovněž několik fyzických osob prostřednictvím sponzorských darů.</w:t>
                            </w:r>
                            <w:r>
                              <w:rPr>
                                <w:rFonts w:ascii="Arial Narrow" w:hAnsi="Arial Narrow" w:cs="Arial Narrow"/>
                              </w:rPr>
                              <w:t xml:space="preserve"> </w:t>
                            </w:r>
                          </w:p>
                          <w:p w14:paraId="55FFB6B3" w14:textId="77777777" w:rsidR="00242E0B" w:rsidRPr="00242E0B" w:rsidRDefault="00242E0B" w:rsidP="00242E0B">
                            <w:pPr>
                              <w:pStyle w:val="Normlnweb"/>
                              <w:spacing w:before="0" w:beforeAutospacing="0" w:after="0" w:afterAutospacing="0"/>
                              <w:jc w:val="both"/>
                              <w:rPr>
                                <w:rFonts w:ascii="Arial Narrow" w:hAnsi="Arial Narrow" w:cs="Arial Narrow"/>
                              </w:rPr>
                            </w:pPr>
                            <w:r w:rsidRPr="00242E0B">
                              <w:rPr>
                                <w:rFonts w:ascii="Arial Narrow" w:hAnsi="Arial Narrow" w:cs="Arial Narrow"/>
                              </w:rPr>
                              <w:t>Provozní náklady Společnosti byly hrazeny z dotace Úřadu vlády České republiky. Veškeré získané finanční prostředky byly využity na realizaci některého z následujících programů.</w:t>
                            </w:r>
                          </w:p>
                          <w:p w14:paraId="4E10C579" w14:textId="77777777" w:rsidR="007C715C" w:rsidRDefault="007C715C" w:rsidP="0018334D">
                            <w:pPr>
                              <w:jc w:val="both"/>
                              <w:rPr>
                                <w:rFonts w:ascii="Arial Narrow" w:hAnsi="Arial Narrow" w:cs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46150" id="Obdélník 1" o:spid="_x0000_s1028" style="position:absolute;left:0;text-align:left;margin-left:-13.2pt;margin-top:20.45pt;width:428.25pt;height:205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" stroked="f">
                <v:textbox>
                  <w:txbxContent>
                    <w:p w14:paraId="73469899" w14:textId="77777777" w:rsidR="00242E0B" w:rsidRDefault="00242E0B" w:rsidP="00242E0B">
                      <w:pPr>
                        <w:pStyle w:val="Normlnweb"/>
                        <w:spacing w:before="0" w:beforeAutospacing="0" w:after="120" w:afterAutospacing="0"/>
                        <w:jc w:val="both"/>
                        <w:rPr>
                          <w:rFonts w:ascii="Arial Narrow" w:hAnsi="Arial Narrow" w:cs="Arial Narrow"/>
                        </w:rPr>
                      </w:pPr>
                      <w:r w:rsidRPr="00242E0B">
                        <w:rPr>
                          <w:rFonts w:ascii="Arial Narrow" w:hAnsi="Arial Narrow" w:cs="Arial Narrow"/>
                        </w:rPr>
                        <w:t xml:space="preserve">Také v roce 2025 pokračovala Společnost pro mukopolysacharidosu v realizaci pilotního projektu „Pomozme jim žít a zemřít doma“, který je tvořen několika podprojekty zaměřenými na různé oblasti života rodin s dětmi trpícími </w:t>
                      </w:r>
                      <w:proofErr w:type="spellStart"/>
                      <w:r w:rsidRPr="00242E0B">
                        <w:rPr>
                          <w:rFonts w:ascii="Arial Narrow" w:hAnsi="Arial Narrow" w:cs="Arial Narrow"/>
                        </w:rPr>
                        <w:t>mukopolysacharidosou</w:t>
                      </w:r>
                      <w:proofErr w:type="spellEnd"/>
                      <w:r w:rsidRPr="00242E0B">
                        <w:rPr>
                          <w:rFonts w:ascii="Arial Narrow" w:hAnsi="Arial Narrow" w:cs="Arial Narrow"/>
                        </w:rPr>
                        <w:t xml:space="preserve">. V průběhu roku 2025 se za finanční podpory </w:t>
                      </w:r>
                      <w:r w:rsidRPr="00AB1457">
                        <w:rPr>
                          <w:rFonts w:ascii="Arial Narrow" w:hAnsi="Arial Narrow" w:cs="Arial Narrow"/>
                        </w:rPr>
                        <w:t>donátorů a spolupracujícího hotelového zařízení uskutečnilo jedno celostátní setkání rodin dětí s onemocněním MPS. Společnost zároveň poskytla základní sociálně-právní poradenství 2</w:t>
                      </w:r>
                      <w:r w:rsidR="00AB1457" w:rsidRPr="00AB1457">
                        <w:rPr>
                          <w:rFonts w:ascii="Arial Narrow" w:hAnsi="Arial Narrow" w:cs="Arial Narrow"/>
                        </w:rPr>
                        <w:t>4</w:t>
                      </w:r>
                      <w:r w:rsidRPr="00AB1457">
                        <w:rPr>
                          <w:rFonts w:ascii="Arial Narrow" w:hAnsi="Arial Narrow" w:cs="Arial Narrow"/>
                        </w:rPr>
                        <w:t xml:space="preserve"> rodinám, přičemž v</w:t>
                      </w:r>
                      <w:r w:rsidR="00AB1457" w:rsidRPr="00AB1457">
                        <w:rPr>
                          <w:rFonts w:ascii="Arial Narrow" w:hAnsi="Arial Narrow" w:cs="Arial Narrow"/>
                        </w:rPr>
                        <w:t xml:space="preserve"> šesti</w:t>
                      </w:r>
                      <w:r w:rsidRPr="00AB1457">
                        <w:rPr>
                          <w:rFonts w:ascii="Arial Narrow" w:hAnsi="Arial Narrow" w:cs="Arial Narrow"/>
                        </w:rPr>
                        <w:t xml:space="preserve"> případech šlo o dlouhodobou podporu a řešení složitých sociálních situací. Tísňová linka Společnosti přijala více než 200 telefonátů od rodin, které potřebovaly pomoc nebo konzultaci.</w:t>
                      </w:r>
                      <w:r>
                        <w:rPr>
                          <w:rFonts w:ascii="Arial Narrow" w:hAnsi="Arial Narrow" w:cs="Arial Narrow"/>
                        </w:rPr>
                        <w:t xml:space="preserve"> </w:t>
                      </w:r>
                    </w:p>
                    <w:p w14:paraId="76592C26" w14:textId="77777777" w:rsidR="00242E0B" w:rsidRDefault="00242E0B" w:rsidP="00242E0B">
                      <w:pPr>
                        <w:pStyle w:val="Normlnweb"/>
                        <w:spacing w:before="0" w:beforeAutospacing="0" w:after="120" w:afterAutospacing="0"/>
                        <w:jc w:val="both"/>
                        <w:rPr>
                          <w:rFonts w:ascii="Arial Narrow" w:hAnsi="Arial Narrow" w:cs="Arial Narrow"/>
                        </w:rPr>
                      </w:pPr>
                      <w:r w:rsidRPr="00242E0B">
                        <w:rPr>
                          <w:rFonts w:ascii="Arial Narrow" w:hAnsi="Arial Narrow" w:cs="Arial Narrow"/>
                        </w:rPr>
                        <w:t xml:space="preserve">Pokračovala také významná podpora ze strany Nadace </w:t>
                      </w:r>
                      <w:proofErr w:type="spellStart"/>
                      <w:r w:rsidRPr="00242E0B">
                        <w:rPr>
                          <w:rFonts w:ascii="Arial Narrow" w:hAnsi="Arial Narrow" w:cs="Arial Narrow"/>
                        </w:rPr>
                        <w:t>Sirius</w:t>
                      </w:r>
                      <w:proofErr w:type="spellEnd"/>
                      <w:r w:rsidRPr="00242E0B">
                        <w:rPr>
                          <w:rFonts w:ascii="Arial Narrow" w:hAnsi="Arial Narrow" w:cs="Arial Narrow"/>
                        </w:rPr>
                        <w:t>, která zásadním způsobem přispěla k realizaci projektu „Centrum provázení“. Významnou pomoc poskytlo rovněž několik fyzických osob prostřednictvím sponzorských darů.</w:t>
                      </w:r>
                      <w:r>
                        <w:rPr>
                          <w:rFonts w:ascii="Arial Narrow" w:hAnsi="Arial Narrow" w:cs="Arial Narrow"/>
                        </w:rPr>
                        <w:t xml:space="preserve"> </w:t>
                      </w:r>
                    </w:p>
                    <w:p w14:paraId="55FFB6B3" w14:textId="77777777" w:rsidR="00242E0B" w:rsidRPr="00242E0B" w:rsidRDefault="00242E0B" w:rsidP="00242E0B">
                      <w:pPr>
                        <w:pStyle w:val="Normlnweb"/>
                        <w:spacing w:before="0" w:beforeAutospacing="0" w:after="0" w:afterAutospacing="0"/>
                        <w:jc w:val="both"/>
                        <w:rPr>
                          <w:rFonts w:ascii="Arial Narrow" w:hAnsi="Arial Narrow" w:cs="Arial Narrow"/>
                        </w:rPr>
                      </w:pPr>
                      <w:r w:rsidRPr="00242E0B">
                        <w:rPr>
                          <w:rFonts w:ascii="Arial Narrow" w:hAnsi="Arial Narrow" w:cs="Arial Narrow"/>
                        </w:rPr>
                        <w:t>Provozní náklady Společnosti byly hrazeny z dotace Úřadu vlády České republiky. Veškeré získané finanční prostředky byly využity na realizaci některého z následujících programů.</w:t>
                      </w:r>
                    </w:p>
                    <w:p w14:paraId="4E10C579" w14:textId="77777777" w:rsidR="007C715C" w:rsidRDefault="007C715C" w:rsidP="0018334D">
                      <w:pPr>
                        <w:jc w:val="both"/>
                        <w:rPr>
                          <w:rFonts w:ascii="Arial Narrow" w:hAnsi="Arial Narrow" w:cs="Arial Narrow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C715C" w:rsidRPr="00863E27">
        <w:rPr>
          <w:rFonts w:ascii="Book Antiqua" w:hAnsi="Book Antiqua" w:cs="Book Antiqua"/>
          <w:b/>
          <w:bCs/>
          <w:i/>
          <w:iCs/>
          <w:color w:val="4F81BD" w:themeColor="accent1"/>
          <w:sz w:val="32"/>
          <w:szCs w:val="32"/>
        </w:rPr>
        <w:t>Pomozme jim žít a zemřít doma…</w:t>
      </w:r>
    </w:p>
    <w:p w14:paraId="4D11DB89" w14:textId="77777777" w:rsidR="007C715C" w:rsidRPr="00EF3EFF" w:rsidRDefault="007C715C" w:rsidP="0018334D">
      <w:pPr>
        <w:jc w:val="right"/>
        <w:rPr>
          <w:rFonts w:ascii="Book Antiqua" w:hAnsi="Book Antiqua" w:cs="Book Antiqua"/>
          <w:b/>
          <w:bCs/>
          <w:i/>
          <w:iCs/>
          <w:color w:val="3366FF"/>
          <w:sz w:val="32"/>
          <w:szCs w:val="32"/>
        </w:rPr>
        <w:sectPr w:rsidR="007C715C" w:rsidRPr="00EF3EFF" w:rsidSect="0018334D">
          <w:type w:val="continuous"/>
          <w:pgSz w:w="16838" w:h="11906" w:orient="landscape" w:code="9"/>
          <w:pgMar w:top="1418" w:right="1134" w:bottom="851" w:left="1134" w:header="709" w:footer="709" w:gutter="0"/>
          <w:cols w:space="708"/>
          <w:docGrid w:linePitch="360"/>
        </w:sectPr>
      </w:pPr>
    </w:p>
    <w:p w14:paraId="411FE824" w14:textId="77777777" w:rsidR="007C715C" w:rsidRDefault="007C715C" w:rsidP="0018334D">
      <w:pPr>
        <w:jc w:val="right"/>
        <w:rPr>
          <w:rFonts w:ascii="Book Antiqua" w:hAnsi="Book Antiqua" w:cs="Book Antiqua"/>
          <w:b/>
          <w:bCs/>
          <w:i/>
          <w:iCs/>
          <w:color w:val="3366FF"/>
          <w:sz w:val="28"/>
          <w:szCs w:val="28"/>
        </w:rPr>
      </w:pPr>
      <w:r>
        <w:rPr>
          <w:rFonts w:ascii="Book Antiqua" w:hAnsi="Book Antiqua" w:cs="Book Antiqua"/>
          <w:b/>
          <w:bCs/>
          <w:i/>
          <w:iCs/>
          <w:color w:val="3366FF"/>
          <w:sz w:val="28"/>
          <w:szCs w:val="28"/>
        </w:rPr>
        <w:t xml:space="preserve">                                                                  </w:t>
      </w:r>
    </w:p>
    <w:p w14:paraId="001990F6" w14:textId="77777777" w:rsidR="007C715C" w:rsidRDefault="007C715C" w:rsidP="0018334D">
      <w:pPr>
        <w:jc w:val="right"/>
        <w:rPr>
          <w:sz w:val="28"/>
          <w:szCs w:val="28"/>
        </w:rPr>
      </w:pPr>
      <w:r>
        <w:rPr>
          <w:rFonts w:ascii="Book Antiqua" w:hAnsi="Book Antiqua" w:cs="Book Antiqua"/>
          <w:b/>
          <w:bCs/>
          <w:i/>
          <w:iCs/>
          <w:color w:val="3366FF"/>
          <w:sz w:val="28"/>
          <w:szCs w:val="28"/>
        </w:rPr>
        <w:t xml:space="preserve">     </w:t>
      </w:r>
      <w:r>
        <w:rPr>
          <w:rFonts w:ascii="Book Antiqua" w:hAnsi="Book Antiqua" w:cs="Book Antiqua"/>
          <w:b/>
          <w:bCs/>
          <w:i/>
          <w:iCs/>
          <w:color w:val="3366FF"/>
          <w:sz w:val="28"/>
          <w:szCs w:val="28"/>
        </w:rPr>
        <w:tab/>
      </w:r>
    </w:p>
    <w:p w14:paraId="6FDAE5B6" w14:textId="77777777" w:rsidR="007C715C" w:rsidRDefault="007C715C" w:rsidP="006558E6"/>
    <w:p w14:paraId="3BAB67BD" w14:textId="77777777" w:rsidR="007C715C" w:rsidRDefault="007C715C" w:rsidP="002C4644">
      <w:pPr>
        <w:tabs>
          <w:tab w:val="left" w:pos="10206"/>
        </w:tabs>
      </w:pPr>
      <w:r>
        <w:tab/>
      </w:r>
    </w:p>
    <w:p w14:paraId="39B77F13" w14:textId="77777777" w:rsidR="007C715C" w:rsidRDefault="007C715C" w:rsidP="006558E6">
      <w:pPr>
        <w:jc w:val="right"/>
        <w:rPr>
          <w:rFonts w:ascii="Arial Narrow" w:hAnsi="Arial Narrow" w:cs="Arial Narrow"/>
          <w:b/>
          <w:bCs/>
          <w:color w:val="0000FF"/>
          <w:sz w:val="26"/>
          <w:szCs w:val="26"/>
        </w:rPr>
      </w:pPr>
    </w:p>
    <w:p w14:paraId="4F92C555" w14:textId="77777777" w:rsidR="007C715C" w:rsidRPr="002C4644" w:rsidRDefault="007C715C" w:rsidP="002C4644">
      <w:pPr>
        <w:tabs>
          <w:tab w:val="left" w:pos="3780"/>
        </w:tabs>
        <w:ind w:right="10790"/>
        <w:jc w:val="right"/>
        <w:rPr>
          <w:rFonts w:ascii="Arial Narrow" w:hAnsi="Arial Narrow" w:cs="Arial Narrow"/>
          <w:b/>
          <w:bCs/>
          <w:color w:val="0000FF"/>
          <w:sz w:val="26"/>
          <w:szCs w:val="26"/>
        </w:rPr>
      </w:pPr>
    </w:p>
    <w:p w14:paraId="4CA92804" w14:textId="77777777" w:rsidR="007C715C" w:rsidRDefault="007C715C" w:rsidP="006558E6">
      <w:pPr>
        <w:jc w:val="center"/>
        <w:rPr>
          <w:rFonts w:ascii="Arial Narrow" w:hAnsi="Arial Narrow" w:cs="Arial Narrow"/>
          <w:b/>
          <w:bCs/>
          <w:color w:val="0000FF"/>
          <w:sz w:val="28"/>
          <w:szCs w:val="28"/>
        </w:rPr>
      </w:pPr>
    </w:p>
    <w:p w14:paraId="10710F00" w14:textId="77777777" w:rsidR="007C715C" w:rsidRDefault="007C715C" w:rsidP="001A1E22">
      <w:pPr>
        <w:tabs>
          <w:tab w:val="left" w:pos="12615"/>
        </w:tabs>
        <w:rPr>
          <w:rFonts w:ascii="Arial Narrow" w:hAnsi="Arial Narrow" w:cs="Arial Narrow"/>
          <w:b/>
          <w:bCs/>
          <w:i/>
          <w:iCs/>
          <w:color w:val="7030A0"/>
          <w:sz w:val="28"/>
          <w:szCs w:val="28"/>
        </w:rPr>
      </w:pPr>
      <w:r>
        <w:rPr>
          <w:rFonts w:ascii="Arial Narrow" w:hAnsi="Arial Narrow" w:cs="Arial Narrow"/>
          <w:b/>
          <w:bCs/>
          <w:i/>
          <w:iCs/>
          <w:color w:val="7030A0"/>
          <w:sz w:val="28"/>
          <w:szCs w:val="28"/>
        </w:rPr>
        <w:tab/>
      </w:r>
    </w:p>
    <w:p w14:paraId="5C593BE7" w14:textId="77777777" w:rsidR="007C715C" w:rsidRDefault="007C715C" w:rsidP="00232700">
      <w:pPr>
        <w:jc w:val="center"/>
        <w:rPr>
          <w:rFonts w:ascii="Arial Narrow" w:hAnsi="Arial Narrow" w:cs="Arial Narrow"/>
          <w:b/>
          <w:bCs/>
          <w:i/>
          <w:iCs/>
          <w:color w:val="7030A0"/>
          <w:sz w:val="28"/>
          <w:szCs w:val="28"/>
        </w:rPr>
      </w:pPr>
    </w:p>
    <w:p w14:paraId="665C0301" w14:textId="77777777" w:rsidR="007C715C" w:rsidRDefault="007C715C" w:rsidP="00232700">
      <w:pPr>
        <w:jc w:val="center"/>
        <w:rPr>
          <w:rFonts w:ascii="Arial Narrow" w:hAnsi="Arial Narrow" w:cs="Arial Narrow"/>
          <w:b/>
          <w:bCs/>
          <w:i/>
          <w:iCs/>
          <w:color w:val="7030A0"/>
          <w:sz w:val="28"/>
          <w:szCs w:val="28"/>
        </w:rPr>
      </w:pPr>
    </w:p>
    <w:p w14:paraId="72EC2164" w14:textId="77777777" w:rsidR="007C715C" w:rsidRDefault="007C715C" w:rsidP="00232700">
      <w:pPr>
        <w:jc w:val="center"/>
        <w:rPr>
          <w:rFonts w:ascii="Arial Narrow" w:hAnsi="Arial Narrow" w:cs="Arial Narrow"/>
          <w:b/>
          <w:bCs/>
          <w:i/>
          <w:iCs/>
          <w:color w:val="7030A0"/>
          <w:sz w:val="28"/>
          <w:szCs w:val="28"/>
        </w:rPr>
      </w:pPr>
    </w:p>
    <w:p w14:paraId="67C9E5F9" w14:textId="77777777" w:rsidR="007C715C" w:rsidRDefault="007C715C" w:rsidP="008A3435">
      <w:pPr>
        <w:rPr>
          <w:rFonts w:ascii="Arial Narrow" w:hAnsi="Arial Narrow" w:cs="Arial Narrow"/>
          <w:b/>
          <w:bCs/>
          <w:i/>
          <w:iCs/>
          <w:color w:val="7030A0"/>
          <w:sz w:val="28"/>
          <w:szCs w:val="28"/>
        </w:rPr>
      </w:pPr>
    </w:p>
    <w:p w14:paraId="478869FB" w14:textId="77777777" w:rsidR="007C715C" w:rsidRDefault="007B3A23" w:rsidP="00CE1E05">
      <w:pPr>
        <w:rPr>
          <w:rFonts w:ascii="Arial Narrow" w:hAnsi="Arial Narrow" w:cs="Arial Narrow"/>
          <w:b/>
          <w:bCs/>
          <w:i/>
          <w:iCs/>
          <w:color w:val="7030A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278378D" wp14:editId="4F80C997">
                <wp:simplePos x="0" y="0"/>
                <wp:positionH relativeFrom="margin">
                  <wp:posOffset>-272415</wp:posOffset>
                </wp:positionH>
                <wp:positionV relativeFrom="paragraph">
                  <wp:posOffset>202565</wp:posOffset>
                </wp:positionV>
                <wp:extent cx="5686425" cy="3080385"/>
                <wp:effectExtent l="0" t="0" r="9525" b="5715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6425" cy="3080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DF30D" w14:textId="77777777" w:rsidR="007C715C" w:rsidRPr="002C4644" w:rsidRDefault="007C715C" w:rsidP="002C4644">
                            <w:pPr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Projekty podpory v roce </w:t>
                            </w:r>
                            <w:r w:rsidR="00242E0B">
                              <w:rPr>
                                <w:rFonts w:ascii="Arial Narrow" w:hAnsi="Arial Narrow" w:cs="Arial Narrow"/>
                                <w:b/>
                                <w:bCs/>
                                <w:sz w:val="26"/>
                                <w:szCs w:val="26"/>
                              </w:rPr>
                              <w:t>2025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2A82136A" w14:textId="77777777" w:rsidR="007C715C" w:rsidRPr="0040333C" w:rsidRDefault="00900295" w:rsidP="006558E6">
                            <w:pPr>
                              <w:numPr>
                                <w:ilvl w:val="0"/>
                                <w:numId w:val="1"/>
                              </w:numPr>
                              <w:spacing w:after="60" w:line="240" w:lineRule="atLeast"/>
                              <w:rPr>
                                <w:rFonts w:ascii="Arial Narrow" w:hAnsi="Arial Narrow" w:cs="Arial Narrow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</w:rPr>
                              <w:t>24</w:t>
                            </w:r>
                            <w:r w:rsidR="007C715C" w:rsidRPr="0040333C">
                              <w:rPr>
                                <w:rFonts w:ascii="Arial Narrow" w:hAnsi="Arial Narrow" w:cs="Arial Narrow"/>
                              </w:rPr>
                              <w:t>hodinová linka pomoci</w:t>
                            </w:r>
                          </w:p>
                          <w:p w14:paraId="5B2F8D3E" w14:textId="77777777" w:rsidR="007C715C" w:rsidRPr="0040333C" w:rsidRDefault="007C715C" w:rsidP="006558E6">
                            <w:pPr>
                              <w:numPr>
                                <w:ilvl w:val="0"/>
                                <w:numId w:val="1"/>
                              </w:numPr>
                              <w:spacing w:after="60" w:line="240" w:lineRule="atLeast"/>
                              <w:rPr>
                                <w:rFonts w:ascii="Arial Narrow" w:hAnsi="Arial Narrow" w:cs="Arial Narrow"/>
                              </w:rPr>
                            </w:pPr>
                            <w:r w:rsidRPr="0040333C">
                              <w:rPr>
                                <w:rFonts w:ascii="Arial Narrow" w:hAnsi="Arial Narrow" w:cs="Arial Narrow"/>
                              </w:rPr>
                              <w:t xml:space="preserve">poradenství v sociálně právní a zdravotnické oblasti vycházející ze znalosti </w:t>
                            </w:r>
                            <w:r w:rsidR="007B3A23">
                              <w:rPr>
                                <w:rFonts w:ascii="Arial Narrow" w:hAnsi="Arial Narrow" w:cs="Arial Narrow"/>
                              </w:rPr>
                              <w:br/>
                            </w:r>
                            <w:r w:rsidRPr="0040333C">
                              <w:rPr>
                                <w:rFonts w:ascii="Arial Narrow" w:hAnsi="Arial Narrow" w:cs="Arial Narrow"/>
                              </w:rPr>
                              <w:t>problematiky MPS</w:t>
                            </w:r>
                          </w:p>
                          <w:p w14:paraId="4A4A6528" w14:textId="77777777" w:rsidR="007C715C" w:rsidRPr="0040333C" w:rsidRDefault="007C715C" w:rsidP="006558E6">
                            <w:pPr>
                              <w:numPr>
                                <w:ilvl w:val="0"/>
                                <w:numId w:val="1"/>
                              </w:numPr>
                              <w:spacing w:after="60" w:line="240" w:lineRule="atLeast"/>
                              <w:rPr>
                                <w:rFonts w:ascii="Arial Narrow" w:hAnsi="Arial Narrow" w:cs="Arial Narrow"/>
                              </w:rPr>
                            </w:pPr>
                            <w:r w:rsidRPr="0040333C">
                              <w:rPr>
                                <w:rFonts w:ascii="Arial Narrow" w:hAnsi="Arial Narrow" w:cs="Arial Narrow"/>
                              </w:rPr>
                              <w:t>zastupování při jednání s úřady, poskytovateli sociálních a vzdělávacích služeb</w:t>
                            </w:r>
                          </w:p>
                          <w:p w14:paraId="23177D02" w14:textId="77777777" w:rsidR="007C715C" w:rsidRPr="0040333C" w:rsidRDefault="007C715C" w:rsidP="006558E6">
                            <w:pPr>
                              <w:pStyle w:val="Zkladntext"/>
                              <w:numPr>
                                <w:ilvl w:val="0"/>
                                <w:numId w:val="1"/>
                              </w:numPr>
                              <w:spacing w:after="60" w:line="240" w:lineRule="atLeast"/>
                              <w:jc w:val="left"/>
                            </w:pPr>
                            <w:r w:rsidRPr="0040333C">
                              <w:t xml:space="preserve">konference, kde si rodiny a odborníci mohou sdělovat své zkušenosti – převedeno </w:t>
                            </w:r>
                            <w:r w:rsidR="007B3A23">
                              <w:br/>
                            </w:r>
                            <w:r w:rsidR="00242E0B">
                              <w:t>do on</w:t>
                            </w:r>
                            <w:r w:rsidRPr="0040333C">
                              <w:t>line formy</w:t>
                            </w:r>
                          </w:p>
                          <w:p w14:paraId="57238885" w14:textId="77777777" w:rsidR="007C715C" w:rsidRPr="0040333C" w:rsidRDefault="00016570" w:rsidP="006558E6">
                            <w:pPr>
                              <w:numPr>
                                <w:ilvl w:val="0"/>
                                <w:numId w:val="1"/>
                              </w:numPr>
                              <w:spacing w:after="60" w:line="240" w:lineRule="atLeast"/>
                              <w:rPr>
                                <w:rFonts w:ascii="Arial Narrow" w:hAnsi="Arial Narrow" w:cs="Arial Narrow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</w:rPr>
                              <w:t>zdroje informací –</w:t>
                            </w:r>
                            <w:r w:rsidR="007C715C" w:rsidRPr="0040333C">
                              <w:rPr>
                                <w:rFonts w:ascii="Arial Narrow" w:hAnsi="Arial Narrow" w:cs="Arial Narrow"/>
                              </w:rPr>
                              <w:t xml:space="preserve"> brožury o zvláštnostech MPS a zpravodaje přinášející poznatky ze světa</w:t>
                            </w:r>
                          </w:p>
                          <w:p w14:paraId="09394B82" w14:textId="77777777" w:rsidR="007C715C" w:rsidRPr="0040333C" w:rsidRDefault="007C715C" w:rsidP="006558E6">
                            <w:pPr>
                              <w:numPr>
                                <w:ilvl w:val="0"/>
                                <w:numId w:val="1"/>
                              </w:numPr>
                              <w:spacing w:after="60" w:line="240" w:lineRule="atLeast"/>
                              <w:rPr>
                                <w:rFonts w:ascii="Arial Narrow" w:hAnsi="Arial Narrow" w:cs="Arial Narrow"/>
                              </w:rPr>
                            </w:pPr>
                            <w:r w:rsidRPr="0040333C">
                              <w:rPr>
                                <w:rFonts w:ascii="Arial Narrow" w:hAnsi="Arial Narrow" w:cs="Arial Narrow"/>
                              </w:rPr>
                              <w:t>praktickou pomoc, programy osobní asistence a výměna a získávání technických pomůcek</w:t>
                            </w:r>
                          </w:p>
                          <w:p w14:paraId="761270FF" w14:textId="77777777" w:rsidR="007C715C" w:rsidRPr="0040333C" w:rsidRDefault="007C715C" w:rsidP="00D51AB7">
                            <w:pPr>
                              <w:spacing w:after="60" w:line="240" w:lineRule="atLeast"/>
                              <w:ind w:left="360"/>
                              <w:rPr>
                                <w:rFonts w:ascii="Arial Narrow" w:hAnsi="Arial Narrow" w:cs="Arial Narrow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</w:rPr>
                              <w:t xml:space="preserve">       v </w:t>
                            </w:r>
                            <w:r w:rsidRPr="0040333C">
                              <w:rPr>
                                <w:rFonts w:ascii="Arial Narrow" w:hAnsi="Arial Narrow" w:cs="Arial Narrow"/>
                              </w:rPr>
                              <w:t>rehabilitačně-terapeutické víkendové pobyty pro rodiny nemocných dětí</w:t>
                            </w:r>
                          </w:p>
                          <w:p w14:paraId="3C85DE5F" w14:textId="77777777" w:rsidR="007C715C" w:rsidRPr="0040333C" w:rsidRDefault="007C715C" w:rsidP="006558E6">
                            <w:pPr>
                              <w:numPr>
                                <w:ilvl w:val="0"/>
                                <w:numId w:val="1"/>
                              </w:numPr>
                              <w:spacing w:after="60" w:line="240" w:lineRule="atLeast"/>
                              <w:rPr>
                                <w:rFonts w:ascii="Arial Narrow" w:hAnsi="Arial Narrow" w:cs="Arial Narrow"/>
                              </w:rPr>
                            </w:pPr>
                            <w:r w:rsidRPr="0040333C">
                              <w:rPr>
                                <w:rFonts w:ascii="Arial Narrow" w:hAnsi="Arial Narrow" w:cs="Arial Narrow"/>
                              </w:rPr>
                              <w:t xml:space="preserve">spolupráci se specializovaným lékařským pracovištěm Všeobecné fakultní nemocnice </w:t>
                            </w:r>
                            <w:r w:rsidR="007B3A23">
                              <w:rPr>
                                <w:rFonts w:ascii="Arial Narrow" w:hAnsi="Arial Narrow" w:cs="Arial Narrow"/>
                              </w:rPr>
                              <w:br/>
                            </w:r>
                            <w:r w:rsidRPr="0040333C">
                              <w:rPr>
                                <w:rFonts w:ascii="Arial Narrow" w:hAnsi="Arial Narrow" w:cs="Arial Narrow"/>
                              </w:rPr>
                              <w:t>v Praze</w:t>
                            </w:r>
                          </w:p>
                          <w:p w14:paraId="76B0C68A" w14:textId="77777777" w:rsidR="007C715C" w:rsidRPr="0040333C" w:rsidRDefault="007C715C" w:rsidP="006558E6">
                            <w:pPr>
                              <w:numPr>
                                <w:ilvl w:val="0"/>
                                <w:numId w:val="1"/>
                              </w:numPr>
                              <w:spacing w:after="60" w:line="240" w:lineRule="atLeast"/>
                              <w:rPr>
                                <w:rFonts w:ascii="Arial Narrow" w:hAnsi="Arial Narrow" w:cs="Arial Narrow"/>
                              </w:rPr>
                            </w:pPr>
                            <w:r w:rsidRPr="0040333C">
                              <w:rPr>
                                <w:rFonts w:ascii="Arial Narrow" w:hAnsi="Arial Narrow" w:cs="Arial Narrow"/>
                              </w:rPr>
                              <w:t>účast v mezinárodní skupině organizací MPS</w:t>
                            </w:r>
                          </w:p>
                          <w:p w14:paraId="76BD88C7" w14:textId="77777777" w:rsidR="007C715C" w:rsidRPr="0040333C" w:rsidRDefault="00016570" w:rsidP="006558E6">
                            <w:pPr>
                              <w:numPr>
                                <w:ilvl w:val="0"/>
                                <w:numId w:val="1"/>
                              </w:numPr>
                              <w:spacing w:after="60" w:line="240" w:lineRule="atLeast"/>
                              <w:rPr>
                                <w:rFonts w:ascii="Arial Narrow" w:hAnsi="Arial Narrow" w:cs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</w:rPr>
                              <w:t>metodické vedení šesti</w:t>
                            </w:r>
                            <w:r w:rsidR="007C715C" w:rsidRPr="0040333C">
                              <w:rPr>
                                <w:rFonts w:ascii="Arial Narrow" w:hAnsi="Arial Narrow" w:cs="Arial Narrow"/>
                              </w:rPr>
                              <w:t xml:space="preserve"> středisek Centra provázení</w:t>
                            </w:r>
                            <w:r w:rsidR="00594EE2">
                              <w:rPr>
                                <w:rFonts w:ascii="Arial Narrow" w:hAnsi="Arial Narrow" w:cs="Arial Narrow"/>
                              </w:rPr>
                              <w:t xml:space="preserve"> v ČR </w:t>
                            </w:r>
                            <w:r w:rsidR="006B06BF">
                              <w:rPr>
                                <w:rFonts w:ascii="Arial Narrow" w:hAnsi="Arial Narrow" w:cs="Arial Narrow"/>
                              </w:rPr>
                              <w:t>(VFN Praha, ÚPMD</w:t>
                            </w:r>
                            <w:r w:rsidR="00900295">
                              <w:rPr>
                                <w:rFonts w:ascii="Arial Narrow" w:hAnsi="Arial Narrow" w:cs="Arial Narrow"/>
                              </w:rPr>
                              <w:t xml:space="preserve"> Praha-</w:t>
                            </w:r>
                            <w:r w:rsidR="007C715C" w:rsidRPr="0040333C">
                              <w:rPr>
                                <w:rFonts w:ascii="Arial Narrow" w:hAnsi="Arial Narrow" w:cs="Arial Narrow"/>
                              </w:rPr>
                              <w:t xml:space="preserve">Podolí,  </w:t>
                            </w:r>
                            <w:r w:rsidR="007C715C">
                              <w:rPr>
                                <w:rFonts w:ascii="Arial Narrow" w:hAnsi="Arial Narrow" w:cs="Arial Narrow"/>
                              </w:rPr>
                              <w:br/>
                            </w:r>
                            <w:r w:rsidR="00900295">
                              <w:rPr>
                                <w:rFonts w:ascii="Arial Narrow" w:hAnsi="Arial Narrow" w:cs="Arial Narrow"/>
                              </w:rPr>
                              <w:t>FN Hradec Králové, FN Ostrava</w:t>
                            </w:r>
                            <w:r>
                              <w:rPr>
                                <w:rFonts w:ascii="Arial Narrow" w:hAnsi="Arial Narrow" w:cs="Arial Narrow"/>
                              </w:rPr>
                              <w:t>,</w:t>
                            </w:r>
                            <w:r w:rsidR="007C715C" w:rsidRPr="0040333C">
                              <w:rPr>
                                <w:rFonts w:ascii="Arial Narrow" w:hAnsi="Arial Narrow" w:cs="Arial Narrow"/>
                              </w:rPr>
                              <w:t xml:space="preserve"> FN Brno</w:t>
                            </w:r>
                            <w:r>
                              <w:rPr>
                                <w:rFonts w:ascii="Arial Narrow" w:hAnsi="Arial Narrow" w:cs="Arial Narrow"/>
                              </w:rPr>
                              <w:t>, FN Olomouc</w:t>
                            </w:r>
                            <w:r w:rsidR="007C715C" w:rsidRPr="0040333C">
                              <w:rPr>
                                <w:rFonts w:ascii="Arial Narrow" w:hAnsi="Arial Narrow" w:cs="Arial Narrow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603522D1" w14:textId="77777777" w:rsidR="007C715C" w:rsidRPr="0018334D" w:rsidRDefault="007C715C" w:rsidP="006558E6">
                            <w:pPr>
                              <w:spacing w:after="60" w:line="240" w:lineRule="atLeast"/>
                              <w:rPr>
                                <w:rFonts w:ascii="Arial Narrow" w:hAnsi="Arial Narrow" w:cs="Arial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18594BF" w14:textId="77777777" w:rsidR="007C715C" w:rsidRPr="00C86E35" w:rsidRDefault="007C715C" w:rsidP="006558E6">
                            <w:pPr>
                              <w:rPr>
                                <w:color w:val="3366FF"/>
                                <w:sz w:val="28"/>
                                <w:szCs w:val="28"/>
                              </w:rPr>
                            </w:pPr>
                          </w:p>
                          <w:p w14:paraId="2CA86803" w14:textId="77777777" w:rsidR="007C715C" w:rsidRPr="00C86E35" w:rsidRDefault="007C715C" w:rsidP="006558E6">
                            <w:pPr>
                              <w:jc w:val="center"/>
                              <w:rPr>
                                <w:color w:val="3366FF"/>
                                <w:sz w:val="28"/>
                                <w:szCs w:val="28"/>
                              </w:rPr>
                            </w:pPr>
                          </w:p>
                          <w:p w14:paraId="53AB020C" w14:textId="77777777" w:rsidR="007C715C" w:rsidRDefault="007C715C" w:rsidP="006558E6">
                            <w:pPr>
                              <w:jc w:val="center"/>
                              <w:rPr>
                                <w:color w:val="3366FF"/>
                              </w:rPr>
                            </w:pPr>
                          </w:p>
                          <w:p w14:paraId="627A60B9" w14:textId="77777777" w:rsidR="007C715C" w:rsidRDefault="007C715C" w:rsidP="006558E6">
                            <w:pPr>
                              <w:jc w:val="center"/>
                              <w:rPr>
                                <w:color w:val="3366FF"/>
                              </w:rPr>
                            </w:pPr>
                          </w:p>
                          <w:p w14:paraId="0BDD754C" w14:textId="77777777" w:rsidR="007C715C" w:rsidRDefault="007C715C" w:rsidP="006558E6">
                            <w:pPr>
                              <w:jc w:val="center"/>
                              <w:rPr>
                                <w:color w:val="3366FF"/>
                              </w:rPr>
                            </w:pPr>
                          </w:p>
                          <w:p w14:paraId="49E9A127" w14:textId="77777777" w:rsidR="007C715C" w:rsidRDefault="007C715C" w:rsidP="006558E6">
                            <w:pPr>
                              <w:jc w:val="center"/>
                              <w:rPr>
                                <w:color w:val="3366FF"/>
                              </w:rPr>
                            </w:pPr>
                          </w:p>
                          <w:p w14:paraId="22D82605" w14:textId="77777777" w:rsidR="007C715C" w:rsidRDefault="007C715C" w:rsidP="006558E6">
                            <w:pPr>
                              <w:jc w:val="center"/>
                              <w:rPr>
                                <w:color w:val="3366FF"/>
                              </w:rPr>
                            </w:pPr>
                          </w:p>
                          <w:p w14:paraId="593740EB" w14:textId="77777777" w:rsidR="007C715C" w:rsidRDefault="007C715C" w:rsidP="006558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8378D" id="Rectangle 5" o:spid="_x0000_s1029" style="position:absolute;margin-left:-21.45pt;margin-top:15.95pt;width:447.75pt;height:2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" stroked="f">
                <v:textbox>
                  <w:txbxContent>
                    <w:p w14:paraId="349DF30D" w14:textId="77777777" w:rsidR="007C715C" w:rsidRPr="002C4644" w:rsidRDefault="007C715C" w:rsidP="002C4644">
                      <w:pPr>
                        <w:jc w:val="center"/>
                        <w:rPr>
                          <w:rFonts w:ascii="Arial Narrow" w:hAnsi="Arial Narrow" w:cs="Arial Narrow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sz w:val="26"/>
                          <w:szCs w:val="26"/>
                        </w:rPr>
                        <w:t xml:space="preserve">Projekty podpory v roce </w:t>
                      </w:r>
                      <w:r w:rsidR="00242E0B">
                        <w:rPr>
                          <w:rFonts w:ascii="Arial Narrow" w:hAnsi="Arial Narrow" w:cs="Arial Narrow"/>
                          <w:b/>
                          <w:bCs/>
                          <w:sz w:val="26"/>
                          <w:szCs w:val="26"/>
                        </w:rPr>
                        <w:t>2025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</w:p>
                    <w:p w14:paraId="2A82136A" w14:textId="77777777" w:rsidR="007C715C" w:rsidRPr="0040333C" w:rsidRDefault="00900295" w:rsidP="006558E6">
                      <w:pPr>
                        <w:numPr>
                          <w:ilvl w:val="0"/>
                          <w:numId w:val="1"/>
                        </w:numPr>
                        <w:spacing w:after="60" w:line="240" w:lineRule="atLeast"/>
                        <w:rPr>
                          <w:rFonts w:ascii="Arial Narrow" w:hAnsi="Arial Narrow" w:cs="Arial Narrow"/>
                        </w:rPr>
                      </w:pPr>
                      <w:r>
                        <w:rPr>
                          <w:rFonts w:ascii="Arial Narrow" w:hAnsi="Arial Narrow" w:cs="Arial Narrow"/>
                        </w:rPr>
                        <w:t>24</w:t>
                      </w:r>
                      <w:r w:rsidR="007C715C" w:rsidRPr="0040333C">
                        <w:rPr>
                          <w:rFonts w:ascii="Arial Narrow" w:hAnsi="Arial Narrow" w:cs="Arial Narrow"/>
                        </w:rPr>
                        <w:t>hodinová linka pomoci</w:t>
                      </w:r>
                    </w:p>
                    <w:p w14:paraId="5B2F8D3E" w14:textId="77777777" w:rsidR="007C715C" w:rsidRPr="0040333C" w:rsidRDefault="007C715C" w:rsidP="006558E6">
                      <w:pPr>
                        <w:numPr>
                          <w:ilvl w:val="0"/>
                          <w:numId w:val="1"/>
                        </w:numPr>
                        <w:spacing w:after="60" w:line="240" w:lineRule="atLeast"/>
                        <w:rPr>
                          <w:rFonts w:ascii="Arial Narrow" w:hAnsi="Arial Narrow" w:cs="Arial Narrow"/>
                        </w:rPr>
                      </w:pPr>
                      <w:r w:rsidRPr="0040333C">
                        <w:rPr>
                          <w:rFonts w:ascii="Arial Narrow" w:hAnsi="Arial Narrow" w:cs="Arial Narrow"/>
                        </w:rPr>
                        <w:t xml:space="preserve">poradenství v sociálně právní a zdravotnické oblasti vycházející ze znalosti </w:t>
                      </w:r>
                      <w:r w:rsidR="007B3A23">
                        <w:rPr>
                          <w:rFonts w:ascii="Arial Narrow" w:hAnsi="Arial Narrow" w:cs="Arial Narrow"/>
                        </w:rPr>
                        <w:br/>
                      </w:r>
                      <w:r w:rsidRPr="0040333C">
                        <w:rPr>
                          <w:rFonts w:ascii="Arial Narrow" w:hAnsi="Arial Narrow" w:cs="Arial Narrow"/>
                        </w:rPr>
                        <w:t>problematiky MPS</w:t>
                      </w:r>
                    </w:p>
                    <w:p w14:paraId="4A4A6528" w14:textId="77777777" w:rsidR="007C715C" w:rsidRPr="0040333C" w:rsidRDefault="007C715C" w:rsidP="006558E6">
                      <w:pPr>
                        <w:numPr>
                          <w:ilvl w:val="0"/>
                          <w:numId w:val="1"/>
                        </w:numPr>
                        <w:spacing w:after="60" w:line="240" w:lineRule="atLeast"/>
                        <w:rPr>
                          <w:rFonts w:ascii="Arial Narrow" w:hAnsi="Arial Narrow" w:cs="Arial Narrow"/>
                        </w:rPr>
                      </w:pPr>
                      <w:r w:rsidRPr="0040333C">
                        <w:rPr>
                          <w:rFonts w:ascii="Arial Narrow" w:hAnsi="Arial Narrow" w:cs="Arial Narrow"/>
                        </w:rPr>
                        <w:t>zastupování při jednání s úřady, poskytovateli sociálních a vzdělávacích služeb</w:t>
                      </w:r>
                    </w:p>
                    <w:p w14:paraId="23177D02" w14:textId="77777777" w:rsidR="007C715C" w:rsidRPr="0040333C" w:rsidRDefault="007C715C" w:rsidP="006558E6">
                      <w:pPr>
                        <w:pStyle w:val="Zkladntext"/>
                        <w:numPr>
                          <w:ilvl w:val="0"/>
                          <w:numId w:val="1"/>
                        </w:numPr>
                        <w:spacing w:after="60" w:line="240" w:lineRule="atLeast"/>
                        <w:jc w:val="left"/>
                      </w:pPr>
                      <w:r w:rsidRPr="0040333C">
                        <w:t xml:space="preserve">konference, kde si rodiny a odborníci mohou sdělovat své zkušenosti – převedeno </w:t>
                      </w:r>
                      <w:r w:rsidR="007B3A23">
                        <w:br/>
                      </w:r>
                      <w:r w:rsidR="00242E0B">
                        <w:t>do on</w:t>
                      </w:r>
                      <w:r w:rsidRPr="0040333C">
                        <w:t>line formy</w:t>
                      </w:r>
                    </w:p>
                    <w:p w14:paraId="57238885" w14:textId="77777777" w:rsidR="007C715C" w:rsidRPr="0040333C" w:rsidRDefault="00016570" w:rsidP="006558E6">
                      <w:pPr>
                        <w:numPr>
                          <w:ilvl w:val="0"/>
                          <w:numId w:val="1"/>
                        </w:numPr>
                        <w:spacing w:after="60" w:line="240" w:lineRule="atLeast"/>
                        <w:rPr>
                          <w:rFonts w:ascii="Arial Narrow" w:hAnsi="Arial Narrow" w:cs="Arial Narrow"/>
                        </w:rPr>
                      </w:pPr>
                      <w:r>
                        <w:rPr>
                          <w:rFonts w:ascii="Arial Narrow" w:hAnsi="Arial Narrow" w:cs="Arial Narrow"/>
                        </w:rPr>
                        <w:t>zdroje informací –</w:t>
                      </w:r>
                      <w:r w:rsidR="007C715C" w:rsidRPr="0040333C">
                        <w:rPr>
                          <w:rFonts w:ascii="Arial Narrow" w:hAnsi="Arial Narrow" w:cs="Arial Narrow"/>
                        </w:rPr>
                        <w:t xml:space="preserve"> brožury o zvláštnostech MPS a zpravodaje přinášející poznatky ze světa</w:t>
                      </w:r>
                    </w:p>
                    <w:p w14:paraId="09394B82" w14:textId="77777777" w:rsidR="007C715C" w:rsidRPr="0040333C" w:rsidRDefault="007C715C" w:rsidP="006558E6">
                      <w:pPr>
                        <w:numPr>
                          <w:ilvl w:val="0"/>
                          <w:numId w:val="1"/>
                        </w:numPr>
                        <w:spacing w:after="60" w:line="240" w:lineRule="atLeast"/>
                        <w:rPr>
                          <w:rFonts w:ascii="Arial Narrow" w:hAnsi="Arial Narrow" w:cs="Arial Narrow"/>
                        </w:rPr>
                      </w:pPr>
                      <w:r w:rsidRPr="0040333C">
                        <w:rPr>
                          <w:rFonts w:ascii="Arial Narrow" w:hAnsi="Arial Narrow" w:cs="Arial Narrow"/>
                        </w:rPr>
                        <w:t>praktickou pomoc, programy osobní asistence a výměna a získávání technických pomůcek</w:t>
                      </w:r>
                    </w:p>
                    <w:p w14:paraId="761270FF" w14:textId="77777777" w:rsidR="007C715C" w:rsidRPr="0040333C" w:rsidRDefault="007C715C" w:rsidP="00D51AB7">
                      <w:pPr>
                        <w:spacing w:after="60" w:line="240" w:lineRule="atLeast"/>
                        <w:ind w:left="360"/>
                        <w:rPr>
                          <w:rFonts w:ascii="Arial Narrow" w:hAnsi="Arial Narrow" w:cs="Arial Narrow"/>
                        </w:rPr>
                      </w:pPr>
                      <w:r>
                        <w:rPr>
                          <w:rFonts w:ascii="Arial Narrow" w:hAnsi="Arial Narrow" w:cs="Arial Narrow"/>
                        </w:rPr>
                        <w:t xml:space="preserve">       v </w:t>
                      </w:r>
                      <w:r w:rsidRPr="0040333C">
                        <w:rPr>
                          <w:rFonts w:ascii="Arial Narrow" w:hAnsi="Arial Narrow" w:cs="Arial Narrow"/>
                        </w:rPr>
                        <w:t>rehabilitačně-terapeutické víkendové pobyty pro rodiny nemocných dětí</w:t>
                      </w:r>
                    </w:p>
                    <w:p w14:paraId="3C85DE5F" w14:textId="77777777" w:rsidR="007C715C" w:rsidRPr="0040333C" w:rsidRDefault="007C715C" w:rsidP="006558E6">
                      <w:pPr>
                        <w:numPr>
                          <w:ilvl w:val="0"/>
                          <w:numId w:val="1"/>
                        </w:numPr>
                        <w:spacing w:after="60" w:line="240" w:lineRule="atLeast"/>
                        <w:rPr>
                          <w:rFonts w:ascii="Arial Narrow" w:hAnsi="Arial Narrow" w:cs="Arial Narrow"/>
                        </w:rPr>
                      </w:pPr>
                      <w:r w:rsidRPr="0040333C">
                        <w:rPr>
                          <w:rFonts w:ascii="Arial Narrow" w:hAnsi="Arial Narrow" w:cs="Arial Narrow"/>
                        </w:rPr>
                        <w:t xml:space="preserve">spolupráci se specializovaným lékařským pracovištěm Všeobecné fakultní nemocnice </w:t>
                      </w:r>
                      <w:r w:rsidR="007B3A23">
                        <w:rPr>
                          <w:rFonts w:ascii="Arial Narrow" w:hAnsi="Arial Narrow" w:cs="Arial Narrow"/>
                        </w:rPr>
                        <w:br/>
                      </w:r>
                      <w:r w:rsidRPr="0040333C">
                        <w:rPr>
                          <w:rFonts w:ascii="Arial Narrow" w:hAnsi="Arial Narrow" w:cs="Arial Narrow"/>
                        </w:rPr>
                        <w:t>v Praze</w:t>
                      </w:r>
                    </w:p>
                    <w:p w14:paraId="76B0C68A" w14:textId="77777777" w:rsidR="007C715C" w:rsidRPr="0040333C" w:rsidRDefault="007C715C" w:rsidP="006558E6">
                      <w:pPr>
                        <w:numPr>
                          <w:ilvl w:val="0"/>
                          <w:numId w:val="1"/>
                        </w:numPr>
                        <w:spacing w:after="60" w:line="240" w:lineRule="atLeast"/>
                        <w:rPr>
                          <w:rFonts w:ascii="Arial Narrow" w:hAnsi="Arial Narrow" w:cs="Arial Narrow"/>
                        </w:rPr>
                      </w:pPr>
                      <w:r w:rsidRPr="0040333C">
                        <w:rPr>
                          <w:rFonts w:ascii="Arial Narrow" w:hAnsi="Arial Narrow" w:cs="Arial Narrow"/>
                        </w:rPr>
                        <w:t>účast v mezinárodní skupině organizací MPS</w:t>
                      </w:r>
                    </w:p>
                    <w:p w14:paraId="76BD88C7" w14:textId="77777777" w:rsidR="007C715C" w:rsidRPr="0040333C" w:rsidRDefault="00016570" w:rsidP="006558E6">
                      <w:pPr>
                        <w:numPr>
                          <w:ilvl w:val="0"/>
                          <w:numId w:val="1"/>
                        </w:numPr>
                        <w:spacing w:after="60" w:line="240" w:lineRule="atLeast"/>
                        <w:rPr>
                          <w:rFonts w:ascii="Arial Narrow" w:hAnsi="Arial Narrow" w:cs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 Narrow"/>
                        </w:rPr>
                        <w:t>metodické vedení šesti</w:t>
                      </w:r>
                      <w:r w:rsidR="007C715C" w:rsidRPr="0040333C">
                        <w:rPr>
                          <w:rFonts w:ascii="Arial Narrow" w:hAnsi="Arial Narrow" w:cs="Arial Narrow"/>
                        </w:rPr>
                        <w:t xml:space="preserve"> středisek Centra provázení</w:t>
                      </w:r>
                      <w:r w:rsidR="00594EE2">
                        <w:rPr>
                          <w:rFonts w:ascii="Arial Narrow" w:hAnsi="Arial Narrow" w:cs="Arial Narrow"/>
                        </w:rPr>
                        <w:t xml:space="preserve"> v ČR </w:t>
                      </w:r>
                      <w:r w:rsidR="006B06BF">
                        <w:rPr>
                          <w:rFonts w:ascii="Arial Narrow" w:hAnsi="Arial Narrow" w:cs="Arial Narrow"/>
                        </w:rPr>
                        <w:t>(VFN Praha, ÚPMD</w:t>
                      </w:r>
                      <w:r w:rsidR="00900295">
                        <w:rPr>
                          <w:rFonts w:ascii="Arial Narrow" w:hAnsi="Arial Narrow" w:cs="Arial Narrow"/>
                        </w:rPr>
                        <w:t xml:space="preserve"> Praha-</w:t>
                      </w:r>
                      <w:r w:rsidR="007C715C" w:rsidRPr="0040333C">
                        <w:rPr>
                          <w:rFonts w:ascii="Arial Narrow" w:hAnsi="Arial Narrow" w:cs="Arial Narrow"/>
                        </w:rPr>
                        <w:t xml:space="preserve">Podolí,  </w:t>
                      </w:r>
                      <w:r w:rsidR="007C715C">
                        <w:rPr>
                          <w:rFonts w:ascii="Arial Narrow" w:hAnsi="Arial Narrow" w:cs="Arial Narrow"/>
                        </w:rPr>
                        <w:br/>
                      </w:r>
                      <w:r w:rsidR="00900295">
                        <w:rPr>
                          <w:rFonts w:ascii="Arial Narrow" w:hAnsi="Arial Narrow" w:cs="Arial Narrow"/>
                        </w:rPr>
                        <w:t>FN Hradec Králové, FN Ostrava</w:t>
                      </w:r>
                      <w:r>
                        <w:rPr>
                          <w:rFonts w:ascii="Arial Narrow" w:hAnsi="Arial Narrow" w:cs="Arial Narrow"/>
                        </w:rPr>
                        <w:t>,</w:t>
                      </w:r>
                      <w:r w:rsidR="007C715C" w:rsidRPr="0040333C">
                        <w:rPr>
                          <w:rFonts w:ascii="Arial Narrow" w:hAnsi="Arial Narrow" w:cs="Arial Narrow"/>
                        </w:rPr>
                        <w:t xml:space="preserve"> FN Brno</w:t>
                      </w:r>
                      <w:r>
                        <w:rPr>
                          <w:rFonts w:ascii="Arial Narrow" w:hAnsi="Arial Narrow" w:cs="Arial Narrow"/>
                        </w:rPr>
                        <w:t>, FN Olomouc</w:t>
                      </w:r>
                      <w:r w:rsidR="007C715C" w:rsidRPr="0040333C">
                        <w:rPr>
                          <w:rFonts w:ascii="Arial Narrow" w:hAnsi="Arial Narrow" w:cs="Arial Narrow"/>
                          <w:sz w:val="26"/>
                          <w:szCs w:val="26"/>
                        </w:rPr>
                        <w:t>)</w:t>
                      </w:r>
                    </w:p>
                    <w:p w14:paraId="603522D1" w14:textId="77777777" w:rsidR="007C715C" w:rsidRPr="0018334D" w:rsidRDefault="007C715C" w:rsidP="006558E6">
                      <w:pPr>
                        <w:spacing w:after="60" w:line="240" w:lineRule="atLeast"/>
                        <w:rPr>
                          <w:rFonts w:ascii="Arial Narrow" w:hAnsi="Arial Narrow" w:cs="Arial 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18594BF" w14:textId="77777777" w:rsidR="007C715C" w:rsidRPr="00C86E35" w:rsidRDefault="007C715C" w:rsidP="006558E6">
                      <w:pPr>
                        <w:rPr>
                          <w:color w:val="3366FF"/>
                          <w:sz w:val="28"/>
                          <w:szCs w:val="28"/>
                        </w:rPr>
                      </w:pPr>
                    </w:p>
                    <w:p w14:paraId="2CA86803" w14:textId="77777777" w:rsidR="007C715C" w:rsidRPr="00C86E35" w:rsidRDefault="007C715C" w:rsidP="006558E6">
                      <w:pPr>
                        <w:jc w:val="center"/>
                        <w:rPr>
                          <w:color w:val="3366FF"/>
                          <w:sz w:val="28"/>
                          <w:szCs w:val="28"/>
                        </w:rPr>
                      </w:pPr>
                    </w:p>
                    <w:p w14:paraId="53AB020C" w14:textId="77777777" w:rsidR="007C715C" w:rsidRDefault="007C715C" w:rsidP="006558E6">
                      <w:pPr>
                        <w:jc w:val="center"/>
                        <w:rPr>
                          <w:color w:val="3366FF"/>
                        </w:rPr>
                      </w:pPr>
                    </w:p>
                    <w:p w14:paraId="627A60B9" w14:textId="77777777" w:rsidR="007C715C" w:rsidRDefault="007C715C" w:rsidP="006558E6">
                      <w:pPr>
                        <w:jc w:val="center"/>
                        <w:rPr>
                          <w:color w:val="3366FF"/>
                        </w:rPr>
                      </w:pPr>
                    </w:p>
                    <w:p w14:paraId="0BDD754C" w14:textId="77777777" w:rsidR="007C715C" w:rsidRDefault="007C715C" w:rsidP="006558E6">
                      <w:pPr>
                        <w:jc w:val="center"/>
                        <w:rPr>
                          <w:color w:val="3366FF"/>
                        </w:rPr>
                      </w:pPr>
                    </w:p>
                    <w:p w14:paraId="49E9A127" w14:textId="77777777" w:rsidR="007C715C" w:rsidRDefault="007C715C" w:rsidP="006558E6">
                      <w:pPr>
                        <w:jc w:val="center"/>
                        <w:rPr>
                          <w:color w:val="3366FF"/>
                        </w:rPr>
                      </w:pPr>
                    </w:p>
                    <w:p w14:paraId="22D82605" w14:textId="77777777" w:rsidR="007C715C" w:rsidRDefault="007C715C" w:rsidP="006558E6">
                      <w:pPr>
                        <w:jc w:val="center"/>
                        <w:rPr>
                          <w:color w:val="3366FF"/>
                        </w:rPr>
                      </w:pPr>
                    </w:p>
                    <w:p w14:paraId="593740EB" w14:textId="77777777" w:rsidR="007C715C" w:rsidRDefault="007C715C" w:rsidP="006558E6"/>
                  </w:txbxContent>
                </v:textbox>
                <w10:wrap anchorx="margin"/>
              </v:rect>
            </w:pict>
          </mc:Fallback>
        </mc:AlternateContent>
      </w:r>
    </w:p>
    <w:p w14:paraId="5756AAEF" w14:textId="77777777" w:rsidR="007C715C" w:rsidRDefault="007C715C" w:rsidP="00232700">
      <w:pPr>
        <w:jc w:val="center"/>
        <w:rPr>
          <w:rFonts w:ascii="Arial Narrow" w:hAnsi="Arial Narrow" w:cs="Arial Narrow"/>
          <w:b/>
          <w:bCs/>
          <w:i/>
          <w:iCs/>
          <w:color w:val="7030A0"/>
          <w:sz w:val="28"/>
          <w:szCs w:val="28"/>
        </w:rPr>
      </w:pPr>
    </w:p>
    <w:p w14:paraId="32E86A1E" w14:textId="77777777" w:rsidR="007C715C" w:rsidRDefault="007C715C" w:rsidP="00232700">
      <w:pPr>
        <w:jc w:val="center"/>
        <w:rPr>
          <w:rFonts w:ascii="Arial Narrow" w:hAnsi="Arial Narrow" w:cs="Arial Narrow"/>
          <w:b/>
          <w:bCs/>
          <w:i/>
          <w:iCs/>
          <w:color w:val="7030A0"/>
          <w:sz w:val="28"/>
          <w:szCs w:val="28"/>
        </w:rPr>
      </w:pPr>
    </w:p>
    <w:p w14:paraId="193BCBD4" w14:textId="77777777" w:rsidR="007C715C" w:rsidRDefault="007C715C" w:rsidP="00232700">
      <w:pPr>
        <w:jc w:val="center"/>
        <w:rPr>
          <w:rFonts w:ascii="Arial Narrow" w:hAnsi="Arial Narrow" w:cs="Arial Narrow"/>
          <w:b/>
          <w:bCs/>
          <w:i/>
          <w:iCs/>
          <w:color w:val="7030A0"/>
          <w:sz w:val="28"/>
          <w:szCs w:val="28"/>
        </w:rPr>
      </w:pPr>
    </w:p>
    <w:p w14:paraId="26075012" w14:textId="77777777" w:rsidR="007C715C" w:rsidRDefault="007C715C" w:rsidP="00232700">
      <w:pPr>
        <w:jc w:val="center"/>
        <w:rPr>
          <w:rFonts w:ascii="Arial Narrow" w:hAnsi="Arial Narrow" w:cs="Arial Narrow"/>
          <w:b/>
          <w:bCs/>
          <w:i/>
          <w:iCs/>
          <w:color w:val="7030A0"/>
          <w:sz w:val="28"/>
          <w:szCs w:val="28"/>
        </w:rPr>
      </w:pPr>
    </w:p>
    <w:p w14:paraId="01978408" w14:textId="77777777" w:rsidR="007C715C" w:rsidRDefault="007C715C" w:rsidP="00232700">
      <w:pPr>
        <w:jc w:val="center"/>
        <w:rPr>
          <w:rFonts w:ascii="Arial Narrow" w:hAnsi="Arial Narrow" w:cs="Arial Narrow"/>
          <w:b/>
          <w:bCs/>
          <w:i/>
          <w:iCs/>
          <w:color w:val="7030A0"/>
          <w:sz w:val="28"/>
          <w:szCs w:val="28"/>
        </w:rPr>
      </w:pPr>
    </w:p>
    <w:p w14:paraId="2CB0D0F1" w14:textId="77777777" w:rsidR="007C715C" w:rsidRDefault="007C715C" w:rsidP="00232700">
      <w:pPr>
        <w:jc w:val="center"/>
        <w:rPr>
          <w:rFonts w:ascii="Arial Narrow" w:hAnsi="Arial Narrow" w:cs="Arial Narrow"/>
          <w:b/>
          <w:bCs/>
          <w:i/>
          <w:iCs/>
          <w:color w:val="7030A0"/>
          <w:sz w:val="28"/>
          <w:szCs w:val="28"/>
        </w:rPr>
      </w:pPr>
    </w:p>
    <w:p w14:paraId="164C8393" w14:textId="77777777" w:rsidR="007C715C" w:rsidRDefault="007C715C" w:rsidP="00232700">
      <w:pPr>
        <w:jc w:val="center"/>
        <w:rPr>
          <w:rFonts w:ascii="Arial Narrow" w:hAnsi="Arial Narrow" w:cs="Arial Narrow"/>
          <w:b/>
          <w:bCs/>
          <w:i/>
          <w:iCs/>
          <w:color w:val="7030A0"/>
          <w:sz w:val="28"/>
          <w:szCs w:val="28"/>
        </w:rPr>
      </w:pPr>
    </w:p>
    <w:p w14:paraId="10604B1A" w14:textId="77777777" w:rsidR="007C715C" w:rsidRDefault="007C715C" w:rsidP="00232700">
      <w:pPr>
        <w:jc w:val="center"/>
        <w:rPr>
          <w:rFonts w:ascii="Arial Narrow" w:hAnsi="Arial Narrow" w:cs="Arial Narrow"/>
          <w:b/>
          <w:bCs/>
          <w:i/>
          <w:iCs/>
          <w:color w:val="7030A0"/>
          <w:sz w:val="28"/>
          <w:szCs w:val="28"/>
        </w:rPr>
      </w:pPr>
    </w:p>
    <w:p w14:paraId="592DD21D" w14:textId="77777777" w:rsidR="007C715C" w:rsidRDefault="007C715C" w:rsidP="00232700">
      <w:pPr>
        <w:jc w:val="center"/>
        <w:rPr>
          <w:rFonts w:ascii="Arial Narrow" w:hAnsi="Arial Narrow" w:cs="Arial Narrow"/>
          <w:b/>
          <w:bCs/>
          <w:i/>
          <w:iCs/>
          <w:color w:val="7030A0"/>
          <w:sz w:val="28"/>
          <w:szCs w:val="28"/>
        </w:rPr>
      </w:pPr>
    </w:p>
    <w:p w14:paraId="4DE2846E" w14:textId="77777777" w:rsidR="007C715C" w:rsidRDefault="007C715C" w:rsidP="00232700">
      <w:pPr>
        <w:jc w:val="center"/>
        <w:rPr>
          <w:rFonts w:ascii="Arial Narrow" w:hAnsi="Arial Narrow" w:cs="Arial Narrow"/>
          <w:b/>
          <w:bCs/>
          <w:i/>
          <w:iCs/>
          <w:color w:val="7030A0"/>
          <w:sz w:val="28"/>
          <w:szCs w:val="28"/>
        </w:rPr>
      </w:pPr>
    </w:p>
    <w:p w14:paraId="05FF42B0" w14:textId="77777777" w:rsidR="007C715C" w:rsidRDefault="007C715C" w:rsidP="00232700">
      <w:pPr>
        <w:jc w:val="center"/>
        <w:rPr>
          <w:rFonts w:ascii="Arial Narrow" w:hAnsi="Arial Narrow" w:cs="Arial Narrow"/>
          <w:b/>
          <w:bCs/>
          <w:i/>
          <w:iCs/>
          <w:color w:val="7030A0"/>
          <w:sz w:val="28"/>
          <w:szCs w:val="28"/>
        </w:rPr>
      </w:pPr>
    </w:p>
    <w:p w14:paraId="2CADFB6F" w14:textId="77777777" w:rsidR="007C715C" w:rsidRDefault="007C715C" w:rsidP="00232700">
      <w:pPr>
        <w:jc w:val="center"/>
        <w:rPr>
          <w:rFonts w:ascii="Arial Narrow" w:hAnsi="Arial Narrow" w:cs="Arial Narrow"/>
          <w:b/>
          <w:bCs/>
          <w:i/>
          <w:iCs/>
          <w:color w:val="7030A0"/>
          <w:sz w:val="28"/>
          <w:szCs w:val="28"/>
        </w:rPr>
      </w:pPr>
    </w:p>
    <w:p w14:paraId="29938C38" w14:textId="77777777" w:rsidR="007C715C" w:rsidRDefault="007C715C" w:rsidP="00232700">
      <w:pPr>
        <w:jc w:val="center"/>
        <w:rPr>
          <w:rFonts w:ascii="Arial Narrow" w:hAnsi="Arial Narrow" w:cs="Arial Narrow"/>
          <w:b/>
          <w:bCs/>
          <w:i/>
          <w:iCs/>
          <w:color w:val="7030A0"/>
          <w:sz w:val="28"/>
          <w:szCs w:val="28"/>
        </w:rPr>
      </w:pPr>
    </w:p>
    <w:p w14:paraId="1C771158" w14:textId="77777777" w:rsidR="007C715C" w:rsidRDefault="007C715C" w:rsidP="000A62F1">
      <w:pPr>
        <w:rPr>
          <w:rFonts w:ascii="Arial Narrow" w:hAnsi="Arial Narrow" w:cs="Arial Narrow"/>
          <w:b/>
          <w:bCs/>
          <w:i/>
          <w:iCs/>
          <w:color w:val="7030A0"/>
          <w:sz w:val="28"/>
          <w:szCs w:val="28"/>
        </w:rPr>
      </w:pPr>
    </w:p>
    <w:p w14:paraId="1EE11E02" w14:textId="77777777" w:rsidR="007C715C" w:rsidRPr="00B16B98" w:rsidRDefault="000A62F1" w:rsidP="00B16B98">
      <w:pPr>
        <w:ind w:left="851" w:right="-440" w:hanging="142"/>
        <w:jc w:val="center"/>
        <w:rPr>
          <w:rFonts w:ascii="Arial Narrow" w:hAnsi="Arial Narrow" w:cs="Arial Narrow"/>
          <w:b/>
          <w:bCs/>
          <w:i/>
          <w:iCs/>
          <w:color w:val="7030A0"/>
          <w:sz w:val="28"/>
          <w:szCs w:val="28"/>
        </w:rPr>
        <w:sectPr w:rsidR="007C715C" w:rsidRPr="00B16B98" w:rsidSect="00293C1D">
          <w:type w:val="continuous"/>
          <w:pgSz w:w="16838" w:h="11906" w:orient="landscape" w:code="9"/>
          <w:pgMar w:top="2552" w:right="1134" w:bottom="851" w:left="1134" w:header="709" w:footer="709" w:gutter="0"/>
          <w:cols w:num="2" w:space="708" w:equalWidth="0">
            <w:col w:w="6931" w:space="708"/>
            <w:col w:w="6931"/>
          </w:cols>
          <w:docGrid w:linePitch="360"/>
        </w:sectPr>
      </w:pPr>
      <w:r>
        <w:rPr>
          <w:rFonts w:ascii="Arial Narrow" w:hAnsi="Arial Narrow" w:cs="Arial Narrow"/>
          <w:b/>
          <w:bCs/>
          <w:i/>
          <w:iCs/>
          <w:noProof/>
          <w:color w:val="7030A0"/>
          <w:sz w:val="28"/>
          <w:szCs w:val="28"/>
        </w:rPr>
        <w:drawing>
          <wp:inline distT="0" distB="0" distL="0" distR="0" wp14:anchorId="35623286" wp14:editId="5A1EA1B7">
            <wp:extent cx="3933190" cy="5711884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E850E1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571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8FFAE" w14:textId="77777777" w:rsidR="007B6B7E" w:rsidRPr="00863E27" w:rsidRDefault="00900295" w:rsidP="005B705E">
      <w:pPr>
        <w:jc w:val="center"/>
        <w:rPr>
          <w:rFonts w:ascii="Book Antiqua" w:hAnsi="Book Antiqua" w:cs="Book Antiqua"/>
          <w:b/>
          <w:bCs/>
          <w:i/>
          <w:iCs/>
          <w:color w:val="4F81BD" w:themeColor="accent1"/>
          <w:sz w:val="32"/>
          <w:szCs w:val="32"/>
        </w:rPr>
      </w:pPr>
      <w:r>
        <w:rPr>
          <w:rFonts w:ascii="Book Antiqua" w:hAnsi="Book Antiqua" w:cs="Book Antiqua"/>
          <w:b/>
          <w:bCs/>
          <w:i/>
          <w:iCs/>
          <w:color w:val="4F81BD" w:themeColor="accent1"/>
          <w:sz w:val="32"/>
          <w:szCs w:val="32"/>
        </w:rPr>
        <w:lastRenderedPageBreak/>
        <w:t>XXX</w:t>
      </w:r>
      <w:r w:rsidR="00242E0B" w:rsidRPr="00242E0B">
        <w:rPr>
          <w:rFonts w:ascii="Book Antiqua" w:hAnsi="Book Antiqua" w:cs="Book Antiqua"/>
          <w:b/>
          <w:bCs/>
          <w:i/>
          <w:iCs/>
          <w:color w:val="4F81BD" w:themeColor="accent1"/>
          <w:sz w:val="32"/>
          <w:szCs w:val="32"/>
        </w:rPr>
        <w:t>I</w:t>
      </w:r>
      <w:r w:rsidR="007B6B7E" w:rsidRPr="00863E27">
        <w:rPr>
          <w:rFonts w:ascii="Book Antiqua" w:hAnsi="Book Antiqua" w:cs="Book Antiqua"/>
          <w:b/>
          <w:bCs/>
          <w:i/>
          <w:iCs/>
          <w:color w:val="4F81BD" w:themeColor="accent1"/>
          <w:sz w:val="32"/>
          <w:szCs w:val="32"/>
        </w:rPr>
        <w:t xml:space="preserve">. </w:t>
      </w:r>
      <w:r>
        <w:rPr>
          <w:rFonts w:ascii="Book Antiqua" w:hAnsi="Book Antiqua" w:cs="Book Antiqua"/>
          <w:b/>
          <w:bCs/>
          <w:i/>
          <w:iCs/>
          <w:color w:val="4F81BD" w:themeColor="accent1"/>
          <w:sz w:val="32"/>
          <w:szCs w:val="32"/>
        </w:rPr>
        <w:t xml:space="preserve">národní </w:t>
      </w:r>
      <w:r w:rsidR="007B6B7E" w:rsidRPr="00863E27">
        <w:rPr>
          <w:rFonts w:ascii="Book Antiqua" w:hAnsi="Book Antiqua" w:cs="Book Antiqua"/>
          <w:b/>
          <w:bCs/>
          <w:i/>
          <w:iCs/>
          <w:color w:val="4F81BD" w:themeColor="accent1"/>
          <w:sz w:val="32"/>
          <w:szCs w:val="32"/>
        </w:rPr>
        <w:t>setkání Společnosti pro MPS</w:t>
      </w:r>
    </w:p>
    <w:p w14:paraId="34857E98" w14:textId="77777777" w:rsidR="007C715C" w:rsidRPr="008A3435" w:rsidRDefault="007C715C" w:rsidP="00741B2C">
      <w:pPr>
        <w:jc w:val="both"/>
        <w:rPr>
          <w:rFonts w:ascii="Arial Narrow" w:hAnsi="Arial Narrow" w:cs="Arial Narrow"/>
          <w:b/>
          <w:bCs/>
          <w:i/>
          <w:iCs/>
          <w:noProof/>
          <w:color w:val="3366FF"/>
        </w:rPr>
      </w:pPr>
    </w:p>
    <w:p w14:paraId="00565288" w14:textId="77777777" w:rsidR="008108D0" w:rsidRPr="00321F25" w:rsidRDefault="00321F25" w:rsidP="00741B2C">
      <w:pPr>
        <w:jc w:val="both"/>
        <w:rPr>
          <w:rFonts w:ascii="Arial Narrow" w:hAnsi="Arial Narrow" w:cs="Arial Narrow"/>
        </w:rPr>
      </w:pPr>
      <w:r w:rsidRPr="00321F25">
        <w:rPr>
          <w:rFonts w:ascii="Arial Narrow" w:hAnsi="Arial Narrow" w:cs="Arial Narrow"/>
        </w:rPr>
        <w:t>Třicáté první setkání Společnosti pro mukopolysacharidosu se v roce 2025 uskutečnilo ve dnech 5.–8. června v hotelu Atom v Třebíči. Celkově se tak doposud podařilo uspořádat již 31 národních setkání a dalších 7 doplňujících setkání. Pravidelná setkávání rodin s dětmi se vzácným onemocněním umožňují sdílení zkušeností, vzájemnou podporu a posilování kontaktů, které jsou pro rodiny v náročné životní situaci mimořádně důležité. I nadále se snažíme být s rodinami v pravidelném telefonickém či jiném kontaktu. Pro mnohé z nich je zásadní vědomí, že se mají kam obrátit a že na tento velmi náročný životní úkol nezůstávají samy. Bohužel vývoj cen v posledních letech Společnosti ani rodinám příliš nepřeje a realizace podobných setkání je stále náročnější.</w:t>
      </w:r>
    </w:p>
    <w:p w14:paraId="0AA8DF8F" w14:textId="77777777" w:rsidR="005B705E" w:rsidRDefault="005B705E" w:rsidP="00741B2C">
      <w:pPr>
        <w:jc w:val="both"/>
        <w:rPr>
          <w:rFonts w:ascii="Arial Narrow" w:hAnsi="Arial Narrow" w:cs="Arial Narrow"/>
          <w:noProof/>
          <w:color w:val="000000"/>
        </w:rPr>
      </w:pPr>
    </w:p>
    <w:p w14:paraId="0B95349D" w14:textId="77777777" w:rsidR="005B705E" w:rsidRDefault="00321F25" w:rsidP="00741B2C">
      <w:pPr>
        <w:jc w:val="both"/>
        <w:rPr>
          <w:rFonts w:ascii="Arial Narrow" w:hAnsi="Arial Narrow" w:cs="Arial Narrow"/>
          <w:noProof/>
          <w:color w:val="000000"/>
        </w:rPr>
      </w:pPr>
      <w:r>
        <w:rPr>
          <w:rFonts w:ascii="Arial Narrow" w:hAnsi="Arial Narrow" w:cs="Arial Narrow"/>
          <w:noProof/>
          <w:color w:val="000000"/>
        </w:rPr>
        <w:drawing>
          <wp:inline distT="0" distB="0" distL="0" distR="0" wp14:anchorId="41902E44" wp14:editId="3A8677A6">
            <wp:extent cx="9251950" cy="4421874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84B605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4545" cy="442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2DB6" w14:textId="77777777" w:rsidR="00C37024" w:rsidRPr="00016570" w:rsidRDefault="005B705E" w:rsidP="00EA30DD">
      <w:pPr>
        <w:spacing w:before="120"/>
        <w:jc w:val="center"/>
        <w:rPr>
          <w:rFonts w:ascii="Arial Narrow" w:hAnsi="Arial Narrow" w:cs="Arial Narrow"/>
          <w:b/>
          <w:sz w:val="20"/>
          <w:szCs w:val="20"/>
        </w:rPr>
      </w:pPr>
      <w:r>
        <w:rPr>
          <w:rFonts w:ascii="Arial Narrow" w:hAnsi="Arial Narrow" w:cs="Arial Narrow"/>
          <w:b/>
          <w:sz w:val="20"/>
          <w:szCs w:val="20"/>
        </w:rPr>
        <w:t>Účastníci XXX</w:t>
      </w:r>
      <w:r w:rsidR="00242E0B">
        <w:rPr>
          <w:rFonts w:ascii="Arial Narrow" w:hAnsi="Arial Narrow" w:cs="Arial Narrow"/>
          <w:b/>
          <w:sz w:val="20"/>
          <w:szCs w:val="20"/>
        </w:rPr>
        <w:t>I</w:t>
      </w:r>
      <w:r w:rsidR="00737920">
        <w:rPr>
          <w:rFonts w:ascii="Arial Narrow" w:hAnsi="Arial Narrow" w:cs="Arial Narrow"/>
          <w:b/>
          <w:sz w:val="20"/>
          <w:szCs w:val="20"/>
        </w:rPr>
        <w:t>. n</w:t>
      </w:r>
      <w:r>
        <w:rPr>
          <w:rFonts w:ascii="Arial Narrow" w:hAnsi="Arial Narrow" w:cs="Arial Narrow"/>
          <w:b/>
          <w:sz w:val="20"/>
          <w:szCs w:val="20"/>
        </w:rPr>
        <w:t>árodního setkání rodin d</w:t>
      </w:r>
      <w:r w:rsidR="00321F25">
        <w:rPr>
          <w:rFonts w:ascii="Arial Narrow" w:hAnsi="Arial Narrow" w:cs="Arial Narrow"/>
          <w:b/>
          <w:sz w:val="20"/>
          <w:szCs w:val="20"/>
        </w:rPr>
        <w:t>ětí nemocných MPS, hotel Atom, Třebíč, 5</w:t>
      </w:r>
      <w:r w:rsidR="00016570">
        <w:rPr>
          <w:rFonts w:ascii="Arial Narrow" w:hAnsi="Arial Narrow" w:cs="Arial Narrow"/>
          <w:b/>
          <w:sz w:val="20"/>
          <w:szCs w:val="20"/>
        </w:rPr>
        <w:t>.–</w:t>
      </w:r>
      <w:r w:rsidR="00321F25">
        <w:rPr>
          <w:rFonts w:ascii="Arial Narrow" w:hAnsi="Arial Narrow" w:cs="Arial Narrow"/>
          <w:b/>
          <w:sz w:val="20"/>
          <w:szCs w:val="20"/>
        </w:rPr>
        <w:t>8. 6. 2025</w:t>
      </w:r>
    </w:p>
    <w:p w14:paraId="65B68306" w14:textId="77777777" w:rsidR="007C715C" w:rsidRPr="00863E27" w:rsidRDefault="007C715C" w:rsidP="00A26C73">
      <w:pPr>
        <w:tabs>
          <w:tab w:val="center" w:pos="7639"/>
          <w:tab w:val="left" w:pos="9216"/>
        </w:tabs>
        <w:jc w:val="center"/>
        <w:rPr>
          <w:rFonts w:ascii="Book Antiqua" w:hAnsi="Book Antiqua" w:cs="Arial Narrow"/>
          <w:b/>
          <w:bCs/>
          <w:color w:val="4472C4"/>
          <w:sz w:val="32"/>
          <w:szCs w:val="32"/>
        </w:rPr>
      </w:pPr>
      <w:r w:rsidRPr="00863E27">
        <w:rPr>
          <w:rFonts w:ascii="Book Antiqua" w:hAnsi="Book Antiqua" w:cs="Arial Narrow"/>
          <w:b/>
          <w:bCs/>
          <w:color w:val="4472C4"/>
          <w:sz w:val="32"/>
          <w:szCs w:val="32"/>
        </w:rPr>
        <w:lastRenderedPageBreak/>
        <w:t>Největší podporující organizace</w:t>
      </w:r>
    </w:p>
    <w:p w14:paraId="25CD634F" w14:textId="77777777" w:rsidR="007C715C" w:rsidRDefault="007C715C" w:rsidP="0026684E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D1E1F"/>
          <w:sz w:val="20"/>
          <w:szCs w:val="20"/>
        </w:rPr>
      </w:pPr>
    </w:p>
    <w:p w14:paraId="53679747" w14:textId="77777777" w:rsidR="0026684E" w:rsidRDefault="0026684E" w:rsidP="00695053">
      <w:pPr>
        <w:pStyle w:val="Normln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i/>
          <w:iCs/>
          <w:color w:val="1D1E1F"/>
          <w:sz w:val="28"/>
          <w:szCs w:val="28"/>
          <w:u w:val="single"/>
        </w:rPr>
        <w:sectPr w:rsidR="0026684E" w:rsidSect="00CC4A2D">
          <w:type w:val="continuous"/>
          <w:pgSz w:w="16838" w:h="11906" w:orient="landscape" w:code="9"/>
          <w:pgMar w:top="1418" w:right="1134" w:bottom="851" w:left="1134" w:header="709" w:footer="709" w:gutter="0"/>
          <w:cols w:space="708"/>
          <w:docGrid w:linePitch="360"/>
        </w:sectPr>
      </w:pPr>
    </w:p>
    <w:p w14:paraId="482366DE" w14:textId="77777777" w:rsidR="0084316A" w:rsidRDefault="0084316A" w:rsidP="00695053">
      <w:pPr>
        <w:pStyle w:val="Normlnweb"/>
        <w:shd w:val="clear" w:color="auto" w:fill="FFFFFF"/>
        <w:spacing w:before="0" w:beforeAutospacing="0" w:after="0" w:afterAutospacing="0"/>
        <w:rPr>
          <w:rFonts w:ascii="Arial Narrow" w:hAnsi="Arial Narrow" w:cs="Arial Narrow"/>
          <w:b/>
          <w:bCs/>
          <w:i/>
          <w:iCs/>
          <w:color w:val="1D1E1F"/>
          <w:sz w:val="28"/>
          <w:szCs w:val="28"/>
          <w:u w:val="single"/>
        </w:rPr>
      </w:pPr>
    </w:p>
    <w:p w14:paraId="112E37F4" w14:textId="77777777" w:rsidR="0084316A" w:rsidRPr="00EA30DD" w:rsidRDefault="0084316A" w:rsidP="00695053">
      <w:pPr>
        <w:pStyle w:val="Normlnweb"/>
        <w:shd w:val="clear" w:color="auto" w:fill="FFFFFF"/>
        <w:spacing w:before="0" w:beforeAutospacing="0" w:after="0" w:afterAutospacing="0"/>
        <w:rPr>
          <w:rFonts w:ascii="Arial Narrow" w:hAnsi="Arial Narrow" w:cs="Arial Narrow"/>
          <w:b/>
          <w:bCs/>
          <w:i/>
          <w:iCs/>
          <w:color w:val="1D1E1F"/>
          <w:sz w:val="28"/>
          <w:szCs w:val="28"/>
        </w:rPr>
      </w:pPr>
      <w:r w:rsidRPr="00EA30DD">
        <w:rPr>
          <w:rFonts w:ascii="Arial Narrow" w:hAnsi="Arial Narrow" w:cs="Arial Narrow"/>
          <w:b/>
          <w:bCs/>
          <w:i/>
          <w:iCs/>
          <w:color w:val="1D1E1F"/>
          <w:sz w:val="28"/>
          <w:szCs w:val="28"/>
        </w:rPr>
        <w:t>Život dětem, o.p.s.</w:t>
      </w:r>
    </w:p>
    <w:p w14:paraId="3525554C" w14:textId="0D07AE12" w:rsidR="0084316A" w:rsidRDefault="00EA30DD" w:rsidP="00EA30DD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 Narrow"/>
          <w:color w:val="1D1E1F"/>
        </w:rPr>
      </w:pPr>
      <w:r w:rsidRPr="00EA30DD">
        <w:rPr>
          <w:rFonts w:ascii="Arial Narrow" w:hAnsi="Arial Narrow" w:cs="Arial Narrow"/>
          <w:color w:val="1D1E1F"/>
        </w:rPr>
        <w:t xml:space="preserve">Obecně prospěšná společnost Život dětem dlouhodobě a velmi úspěšně podporuje rodiny dětí s nejtěžšími zdravotními postiženími. Za dobu svého působení se zařadila mezi nejvýznamnější organizace, které prostřednictvím cílené pomoci usnadňují domácí a dlouhodobou péči o děti s metabolickým onemocněním. V roce 2025 poskytla přímou finanční podporu rodinám pečujícím o děti s </w:t>
      </w:r>
      <w:proofErr w:type="spellStart"/>
      <w:r w:rsidRPr="00EA30DD">
        <w:rPr>
          <w:rFonts w:ascii="Arial Narrow" w:hAnsi="Arial Narrow" w:cs="Arial Narrow"/>
          <w:color w:val="1D1E1F"/>
        </w:rPr>
        <w:t>mukopolysacharidosou</w:t>
      </w:r>
      <w:proofErr w:type="spellEnd"/>
      <w:r w:rsidRPr="00EA30DD">
        <w:rPr>
          <w:rFonts w:ascii="Arial Narrow" w:hAnsi="Arial Narrow" w:cs="Arial Narrow"/>
          <w:color w:val="1D1E1F"/>
        </w:rPr>
        <w:t xml:space="preserve"> či obdobným metabolickým onemocnění</w:t>
      </w:r>
      <w:r>
        <w:rPr>
          <w:rFonts w:ascii="Arial Narrow" w:hAnsi="Arial Narrow" w:cs="Arial Narrow"/>
          <w:color w:val="1D1E1F"/>
        </w:rPr>
        <w:t>m ve výši 900 000 Kč. Tyto</w:t>
      </w:r>
      <w:r w:rsidRPr="00EA30DD">
        <w:rPr>
          <w:rFonts w:ascii="Arial Narrow" w:hAnsi="Arial Narrow" w:cs="Arial Narrow"/>
          <w:color w:val="1D1E1F"/>
        </w:rPr>
        <w:t xml:space="preserve"> prostředky byly využity zejména na podporu konání národního setkání, nákup zdravotnických prostředků a potřebných kompenzačních pomůcek.</w:t>
      </w:r>
    </w:p>
    <w:p w14:paraId="36F0293F" w14:textId="77777777" w:rsidR="00220EA9" w:rsidRDefault="00220EA9" w:rsidP="00EA30DD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 Narrow"/>
          <w:color w:val="1D1E1F"/>
        </w:rPr>
      </w:pPr>
    </w:p>
    <w:p w14:paraId="032453D4" w14:textId="28D48A41" w:rsidR="00220EA9" w:rsidRDefault="00220EA9" w:rsidP="00EA30DD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 Narrow"/>
          <w:color w:val="1D1E1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C8AB70" wp14:editId="3965E0F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051300" cy="276225"/>
                <wp:effectExtent l="0" t="0" r="25400" b="28575"/>
                <wp:wrapNone/>
                <wp:docPr id="131809052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0917B" w14:textId="4FF33D86" w:rsidR="00220EA9" w:rsidRPr="00863E27" w:rsidRDefault="00220EA9" w:rsidP="00220EA9">
                            <w:pPr>
                              <w:rPr>
                                <w:rFonts w:ascii="Arial Narrow" w:hAnsi="Arial Narrow" w:cs="Arial Narrow"/>
                                <w:b/>
                                <w:bCs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4F81BD" w:themeColor="accent1"/>
                              </w:rPr>
                              <w:t xml:space="preserve">Příspěvek v roce 2025 činil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4F81BD" w:themeColor="accent1"/>
                              </w:rPr>
                              <w:t>90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4F81BD" w:themeColor="accent1"/>
                              </w:rPr>
                              <w:t>0 000</w:t>
                            </w:r>
                            <w:r w:rsidRPr="00863E27">
                              <w:rPr>
                                <w:rFonts w:ascii="Arial Narrow" w:hAnsi="Arial Narrow" w:cs="Arial Narrow"/>
                                <w:b/>
                                <w:bCs/>
                                <w:color w:val="4F81BD" w:themeColor="accent1"/>
                              </w:rPr>
                              <w:t xml:space="preserve"> Kč.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8AB70" id="Rectangle 8" o:spid="_x0000_s1030" style="position:absolute;left:0;text-align:left;margin-left:0;margin-top:0;width:319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">
                <v:textbox>
                  <w:txbxContent>
                    <w:p w14:paraId="23B0917B" w14:textId="4FF33D86" w:rsidR="00220EA9" w:rsidRPr="00863E27" w:rsidRDefault="00220EA9" w:rsidP="00220EA9">
                      <w:pPr>
                        <w:rPr>
                          <w:rFonts w:ascii="Arial Narrow" w:hAnsi="Arial Narrow" w:cs="Arial Narrow"/>
                          <w:b/>
                          <w:bCs/>
                          <w:color w:val="4F81BD" w:themeColor="accent1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4F81BD" w:themeColor="accent1"/>
                        </w:rPr>
                        <w:t xml:space="preserve">Příspěvek v roce 2025 činil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4F81BD" w:themeColor="accent1"/>
                        </w:rPr>
                        <w:t>90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4F81BD" w:themeColor="accent1"/>
                        </w:rPr>
                        <w:t>0 000</w:t>
                      </w:r>
                      <w:r w:rsidRPr="00863E27">
                        <w:rPr>
                          <w:rFonts w:ascii="Arial Narrow" w:hAnsi="Arial Narrow" w:cs="Arial Narrow"/>
                          <w:b/>
                          <w:bCs/>
                          <w:color w:val="4F81BD" w:themeColor="accent1"/>
                        </w:rPr>
                        <w:t xml:space="preserve"> Kč.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460D49" w14:textId="67EC77D4" w:rsidR="00EA30DD" w:rsidRPr="00EA30DD" w:rsidRDefault="00EA30DD" w:rsidP="00EA30DD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 Narrow"/>
          <w:color w:val="1D1E1F"/>
        </w:rPr>
      </w:pPr>
    </w:p>
    <w:p w14:paraId="3E78B111" w14:textId="53099FD7" w:rsidR="00695053" w:rsidRDefault="00220EA9" w:rsidP="00695053">
      <w:pPr>
        <w:rPr>
          <w:rFonts w:ascii="Arial Narrow" w:hAnsi="Arial Narrow" w:cs="Arial Narrow"/>
          <w:color w:val="1D1E1F"/>
        </w:rPr>
      </w:pPr>
      <w:r>
        <w:rPr>
          <w:rFonts w:ascii="Arial Narrow" w:hAnsi="Arial Narrow" w:cs="Arial Narrow"/>
          <w:b/>
          <w:bCs/>
          <w:noProof/>
          <w:color w:val="0000FF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1F5DCAC" wp14:editId="2D7C89A7">
            <wp:simplePos x="0" y="0"/>
            <wp:positionH relativeFrom="column">
              <wp:posOffset>67310</wp:posOffset>
            </wp:positionH>
            <wp:positionV relativeFrom="paragraph">
              <wp:posOffset>22226</wp:posOffset>
            </wp:positionV>
            <wp:extent cx="1320165" cy="800100"/>
            <wp:effectExtent l="0" t="0" r="0" b="0"/>
            <wp:wrapNone/>
            <wp:docPr id="1" name="Obrázek 8" descr="Obsah obrázku žlutá, logo, symbol, emblém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80698" name="Obrázek 8" descr="Obsah obrázku žlutá, logo, symbol, emblém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0" b="1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DA348" w14:textId="3345DEC3" w:rsidR="00AB1457" w:rsidRDefault="00220EA9" w:rsidP="00695053">
      <w:pPr>
        <w:rPr>
          <w:rFonts w:ascii="Arial Narrow" w:hAnsi="Arial Narrow" w:cs="Arial Narrow"/>
          <w:color w:val="1D1E1F"/>
        </w:rPr>
      </w:pPr>
      <w:r>
        <w:rPr>
          <w:rFonts w:ascii="Arial Narrow" w:hAnsi="Arial Narrow" w:cs="Arial Narrow"/>
          <w:noProof/>
          <w:color w:val="1D1E1F"/>
        </w:rPr>
        <w:drawing>
          <wp:anchor distT="0" distB="0" distL="114300" distR="114300" simplePos="0" relativeHeight="251676672" behindDoc="0" locked="0" layoutInCell="1" allowOverlap="1" wp14:anchorId="29A39836" wp14:editId="444FDC27">
            <wp:simplePos x="0" y="0"/>
            <wp:positionH relativeFrom="column">
              <wp:posOffset>1692910</wp:posOffset>
            </wp:positionH>
            <wp:positionV relativeFrom="paragraph">
              <wp:posOffset>6350</wp:posOffset>
            </wp:positionV>
            <wp:extent cx="1885315" cy="555319"/>
            <wp:effectExtent l="0" t="0" r="635" b="0"/>
            <wp:wrapNone/>
            <wp:docPr id="103032828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55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DCD48" w14:textId="77777777" w:rsidR="00293C1D" w:rsidRDefault="00293C1D" w:rsidP="00695053">
      <w:pPr>
        <w:rPr>
          <w:rFonts w:ascii="Arial Narrow" w:hAnsi="Arial Narrow" w:cs="Arial Narrow"/>
          <w:b/>
          <w:bCs/>
          <w:i/>
          <w:iCs/>
          <w:sz w:val="28"/>
          <w:szCs w:val="28"/>
          <w:u w:val="single"/>
        </w:rPr>
      </w:pPr>
    </w:p>
    <w:p w14:paraId="63717CA1" w14:textId="77777777" w:rsidR="00220EA9" w:rsidRDefault="00220EA9" w:rsidP="00695053">
      <w:pPr>
        <w:rPr>
          <w:rFonts w:ascii="Arial Narrow" w:hAnsi="Arial Narrow" w:cs="Arial Narrow"/>
          <w:b/>
          <w:bCs/>
          <w:i/>
          <w:iCs/>
          <w:sz w:val="28"/>
          <w:szCs w:val="28"/>
        </w:rPr>
      </w:pPr>
    </w:p>
    <w:p w14:paraId="57D718D4" w14:textId="77777777" w:rsidR="00220EA9" w:rsidRDefault="00220EA9" w:rsidP="00695053">
      <w:pPr>
        <w:rPr>
          <w:rFonts w:ascii="Arial Narrow" w:hAnsi="Arial Narrow" w:cs="Arial Narrow"/>
          <w:b/>
          <w:bCs/>
          <w:i/>
          <w:iCs/>
          <w:sz w:val="28"/>
          <w:szCs w:val="28"/>
        </w:rPr>
      </w:pPr>
    </w:p>
    <w:p w14:paraId="141931FA" w14:textId="13C71757" w:rsidR="00695053" w:rsidRPr="00EA30DD" w:rsidRDefault="00016570" w:rsidP="00695053">
      <w:pPr>
        <w:rPr>
          <w:rFonts w:ascii="Arial Narrow" w:hAnsi="Arial Narrow" w:cs="Arial Narrow"/>
          <w:b/>
          <w:bCs/>
          <w:i/>
          <w:iCs/>
          <w:sz w:val="28"/>
          <w:szCs w:val="28"/>
        </w:rPr>
      </w:pPr>
      <w:r w:rsidRPr="00EA30DD">
        <w:rPr>
          <w:rFonts w:ascii="Arial Narrow" w:hAnsi="Arial Narrow" w:cs="Arial Narrow"/>
          <w:b/>
          <w:bCs/>
          <w:i/>
          <w:iCs/>
          <w:sz w:val="28"/>
          <w:szCs w:val="28"/>
        </w:rPr>
        <w:t>ÚŘAD VLÁDY ČR –</w:t>
      </w:r>
      <w:r w:rsidR="00695053" w:rsidRPr="00EA30DD">
        <w:rPr>
          <w:rFonts w:ascii="Arial Narrow" w:hAnsi="Arial Narrow" w:cs="Arial Narrow"/>
          <w:b/>
          <w:bCs/>
          <w:i/>
          <w:iCs/>
          <w:sz w:val="28"/>
          <w:szCs w:val="28"/>
        </w:rPr>
        <w:t xml:space="preserve"> Dotační program Podpora veřejně prospěšných aktivit spolků zdravotně postižených</w:t>
      </w:r>
    </w:p>
    <w:p w14:paraId="259F102D" w14:textId="77777777" w:rsidR="00850A49" w:rsidRPr="00EA30DD" w:rsidRDefault="00850A49" w:rsidP="00695053">
      <w:pPr>
        <w:jc w:val="both"/>
        <w:rPr>
          <w:rFonts w:ascii="Arial Narrow" w:hAnsi="Arial Narrow" w:cs="Arial Narrow"/>
        </w:rPr>
      </w:pPr>
    </w:p>
    <w:p w14:paraId="623C4558" w14:textId="77777777" w:rsidR="00695053" w:rsidRDefault="00EA30DD" w:rsidP="00695053">
      <w:pPr>
        <w:jc w:val="both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VUA 2025</w:t>
      </w:r>
      <w:r w:rsidR="00695053" w:rsidRPr="00695053">
        <w:rPr>
          <w:rFonts w:ascii="Arial Narrow" w:hAnsi="Arial Narrow" w:cs="Arial Narrow"/>
        </w:rPr>
        <w:t xml:space="preserve"> – podpora organizačně administrativního chodu Společnosti – zajištění DPP pracovníkům, zajišťujícím fungování Společnosti, finance na kancelářský materiál, cestovné, poštovné a telefony a úhradu faktur za účetní a webové služby</w:t>
      </w:r>
      <w:r w:rsidR="00695053">
        <w:rPr>
          <w:rFonts w:ascii="Arial Narrow" w:hAnsi="Arial Narrow" w:cs="Arial Narrow"/>
        </w:rPr>
        <w:t xml:space="preserve"> a realizaci výstavy.</w:t>
      </w:r>
    </w:p>
    <w:p w14:paraId="3D3D273F" w14:textId="6B77CA4B" w:rsidR="00293C1D" w:rsidRPr="00695053" w:rsidRDefault="00293C1D" w:rsidP="00695053">
      <w:pPr>
        <w:jc w:val="both"/>
        <w:rPr>
          <w:rFonts w:ascii="Arial Narrow" w:hAnsi="Arial Narrow" w:cs="Arial Narrow"/>
        </w:rPr>
      </w:pPr>
    </w:p>
    <w:p w14:paraId="6E177367" w14:textId="6D988F43" w:rsidR="00695053" w:rsidRDefault="00220EA9" w:rsidP="00695053">
      <w:pPr>
        <w:rPr>
          <w:rFonts w:ascii="Arial Narrow" w:hAnsi="Arial Narrow" w:cs="Arial Narrow"/>
          <w:b/>
          <w:bCs/>
          <w:i/>
          <w:i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A6AA2E" wp14:editId="2C68CED0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051300" cy="276225"/>
                <wp:effectExtent l="0" t="0" r="25400" b="28575"/>
                <wp:wrapNone/>
                <wp:docPr id="78216999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01E4F" w14:textId="77777777" w:rsidR="00695053" w:rsidRPr="00863E27" w:rsidRDefault="00EA30DD" w:rsidP="008E39BA">
                            <w:pPr>
                              <w:rPr>
                                <w:rFonts w:ascii="Arial Narrow" w:hAnsi="Arial Narrow" w:cs="Arial Narrow"/>
                                <w:b/>
                                <w:bCs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4F81BD" w:themeColor="accent1"/>
                              </w:rPr>
                              <w:t>Příspěvek v roce 2025 činil 210</w:t>
                            </w:r>
                            <w:r w:rsidR="00016570">
                              <w:rPr>
                                <w:rFonts w:ascii="Arial Narrow" w:hAnsi="Arial Narrow" w:cs="Arial Narrow"/>
                                <w:b/>
                                <w:bCs/>
                                <w:color w:val="4F81BD" w:themeColor="accent1"/>
                              </w:rPr>
                              <w:t xml:space="preserve"> 000</w:t>
                            </w:r>
                            <w:r w:rsidR="00695053" w:rsidRPr="00863E27">
                              <w:rPr>
                                <w:rFonts w:ascii="Arial Narrow" w:hAnsi="Arial Narrow" w:cs="Arial Narrow"/>
                                <w:b/>
                                <w:bCs/>
                                <w:color w:val="4F81BD" w:themeColor="accent1"/>
                              </w:rPr>
                              <w:t xml:space="preserve"> Kč.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6AA2E" id="_x0000_s1031" style="position:absolute;margin-left:0;margin-top:.35pt;width:319pt;height:21.7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">
                <v:textbox>
                  <w:txbxContent>
                    <w:p w14:paraId="34001E4F" w14:textId="77777777" w:rsidR="00695053" w:rsidRPr="00863E27" w:rsidRDefault="00EA30DD" w:rsidP="008E39BA">
                      <w:pPr>
                        <w:rPr>
                          <w:rFonts w:ascii="Arial Narrow" w:hAnsi="Arial Narrow" w:cs="Arial Narrow"/>
                          <w:b/>
                          <w:bCs/>
                          <w:color w:val="4F81BD" w:themeColor="accent1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4F81BD" w:themeColor="accent1"/>
                        </w:rPr>
                        <w:t>Příspěvek v roce 2025 činil 210</w:t>
                      </w:r>
                      <w:r w:rsidR="00016570">
                        <w:rPr>
                          <w:rFonts w:ascii="Arial Narrow" w:hAnsi="Arial Narrow" w:cs="Arial Narrow"/>
                          <w:b/>
                          <w:bCs/>
                          <w:color w:val="4F81BD" w:themeColor="accent1"/>
                        </w:rPr>
                        <w:t xml:space="preserve"> 000</w:t>
                      </w:r>
                      <w:r w:rsidR="00695053" w:rsidRPr="00863E27">
                        <w:rPr>
                          <w:rFonts w:ascii="Arial Narrow" w:hAnsi="Arial Narrow" w:cs="Arial Narrow"/>
                          <w:b/>
                          <w:bCs/>
                          <w:color w:val="4F81BD" w:themeColor="accent1"/>
                        </w:rPr>
                        <w:t xml:space="preserve"> Kč.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B31641" w14:textId="77777777" w:rsidR="00695053" w:rsidRDefault="00695053" w:rsidP="00695053">
      <w:pPr>
        <w:rPr>
          <w:rFonts w:ascii="Arial Narrow" w:hAnsi="Arial Narrow" w:cs="Arial Narrow"/>
          <w:b/>
          <w:bCs/>
          <w:color w:val="0000FF"/>
          <w:sz w:val="28"/>
          <w:szCs w:val="28"/>
        </w:rPr>
        <w:sectPr w:rsidR="00695053" w:rsidSect="007B3A23">
          <w:type w:val="continuous"/>
          <w:pgSz w:w="16838" w:h="11906" w:orient="landscape" w:code="9"/>
          <w:pgMar w:top="1418" w:right="1387" w:bottom="851" w:left="1134" w:header="709" w:footer="709" w:gutter="0"/>
          <w:cols w:space="708"/>
          <w:docGrid w:linePitch="360"/>
        </w:sectPr>
      </w:pPr>
    </w:p>
    <w:p w14:paraId="35697B61" w14:textId="77777777" w:rsidR="00695053" w:rsidRDefault="00695053" w:rsidP="00293C1D">
      <w:pPr>
        <w:pStyle w:val="Normlnweb"/>
        <w:shd w:val="clear" w:color="auto" w:fill="FFFFFF"/>
        <w:spacing w:before="0" w:beforeAutospacing="0" w:after="0" w:afterAutospacing="0"/>
        <w:ind w:left="1276"/>
        <w:rPr>
          <w:rFonts w:ascii="Arial Narrow" w:hAnsi="Arial Narrow" w:cs="Arial Narrow"/>
          <w:b/>
          <w:bCs/>
          <w:i/>
          <w:iCs/>
          <w:color w:val="1D1E1F"/>
          <w:sz w:val="28"/>
          <w:szCs w:val="28"/>
          <w:u w:val="single"/>
        </w:rPr>
      </w:pPr>
    </w:p>
    <w:p w14:paraId="2AAF01D2" w14:textId="77777777" w:rsidR="00293C1D" w:rsidRDefault="00293C1D" w:rsidP="005D054B">
      <w:pPr>
        <w:pStyle w:val="Normlnweb"/>
        <w:shd w:val="clear" w:color="auto" w:fill="FFFFFF"/>
        <w:spacing w:before="0" w:beforeAutospacing="0" w:after="0" w:afterAutospacing="0"/>
        <w:rPr>
          <w:rFonts w:ascii="Arial Narrow" w:hAnsi="Arial Narrow" w:cs="Arial Narrow"/>
          <w:b/>
          <w:bCs/>
          <w:i/>
          <w:iCs/>
          <w:color w:val="1D1E1F"/>
          <w:sz w:val="28"/>
          <w:szCs w:val="28"/>
          <w:u w:val="single"/>
        </w:rPr>
      </w:pPr>
    </w:p>
    <w:p w14:paraId="16E59701" w14:textId="77777777" w:rsidR="00287B0D" w:rsidRDefault="00287B0D" w:rsidP="00287B0D">
      <w:pPr>
        <w:jc w:val="center"/>
        <w:rPr>
          <w:rFonts w:ascii="Book Antiqua" w:hAnsi="Book Antiqua" w:cs="Book Antiqua"/>
          <w:b/>
          <w:bCs/>
          <w:color w:val="4472C4"/>
          <w:sz w:val="32"/>
          <w:szCs w:val="32"/>
        </w:rPr>
      </w:pPr>
    </w:p>
    <w:p w14:paraId="00DEC04F" w14:textId="77777777" w:rsidR="00EA30DD" w:rsidRDefault="00EA30DD" w:rsidP="00287B0D">
      <w:pPr>
        <w:jc w:val="center"/>
        <w:rPr>
          <w:rFonts w:ascii="Book Antiqua" w:hAnsi="Book Antiqua" w:cs="Book Antiqua"/>
          <w:b/>
          <w:bCs/>
          <w:color w:val="4472C4"/>
          <w:sz w:val="32"/>
          <w:szCs w:val="32"/>
        </w:rPr>
      </w:pPr>
    </w:p>
    <w:p w14:paraId="7C8439FD" w14:textId="77777777" w:rsidR="00AB1457" w:rsidRDefault="00AB1457" w:rsidP="00287B0D">
      <w:pPr>
        <w:jc w:val="center"/>
        <w:rPr>
          <w:rFonts w:ascii="Book Antiqua" w:hAnsi="Book Antiqua" w:cs="Book Antiqua"/>
          <w:b/>
          <w:bCs/>
          <w:color w:val="4472C4"/>
          <w:sz w:val="32"/>
          <w:szCs w:val="32"/>
        </w:rPr>
      </w:pPr>
    </w:p>
    <w:p w14:paraId="3A1830D4" w14:textId="77777777" w:rsidR="00220EA9" w:rsidRDefault="00220EA9" w:rsidP="00287B0D">
      <w:pPr>
        <w:jc w:val="center"/>
        <w:rPr>
          <w:rFonts w:ascii="Book Antiqua" w:hAnsi="Book Antiqua" w:cs="Book Antiqua"/>
          <w:b/>
          <w:bCs/>
          <w:color w:val="4472C4"/>
          <w:sz w:val="32"/>
          <w:szCs w:val="32"/>
        </w:rPr>
      </w:pPr>
    </w:p>
    <w:p w14:paraId="6216BB4C" w14:textId="77777777" w:rsidR="00220EA9" w:rsidRDefault="00220EA9" w:rsidP="00287B0D">
      <w:pPr>
        <w:jc w:val="center"/>
        <w:rPr>
          <w:rFonts w:ascii="Book Antiqua" w:hAnsi="Book Antiqua" w:cs="Book Antiqua"/>
          <w:b/>
          <w:bCs/>
          <w:color w:val="4472C4"/>
          <w:sz w:val="32"/>
          <w:szCs w:val="32"/>
        </w:rPr>
      </w:pPr>
    </w:p>
    <w:p w14:paraId="77B18DF4" w14:textId="77777777" w:rsidR="00AB1457" w:rsidRDefault="00AB1457" w:rsidP="00287B0D">
      <w:pPr>
        <w:jc w:val="center"/>
        <w:rPr>
          <w:rFonts w:ascii="Book Antiqua" w:hAnsi="Book Antiqua" w:cs="Book Antiqua"/>
          <w:b/>
          <w:bCs/>
          <w:color w:val="4472C4"/>
          <w:sz w:val="32"/>
          <w:szCs w:val="32"/>
        </w:rPr>
      </w:pPr>
    </w:p>
    <w:p w14:paraId="719FB65C" w14:textId="77777777" w:rsidR="000342CD" w:rsidRDefault="000342CD" w:rsidP="000342CD">
      <w:pPr>
        <w:jc w:val="center"/>
        <w:rPr>
          <w:rFonts w:ascii="Book Antiqua" w:hAnsi="Book Antiqua" w:cs="Book Antiqua"/>
          <w:b/>
          <w:bCs/>
          <w:color w:val="4472C4"/>
          <w:sz w:val="32"/>
          <w:szCs w:val="32"/>
        </w:rPr>
      </w:pPr>
      <w:r w:rsidRPr="003D71F4">
        <w:rPr>
          <w:rFonts w:ascii="Book Antiqua" w:hAnsi="Book Antiqua" w:cs="Book Antiqua"/>
          <w:b/>
          <w:bCs/>
          <w:color w:val="4472C4"/>
          <w:sz w:val="32"/>
          <w:szCs w:val="32"/>
        </w:rPr>
        <w:lastRenderedPageBreak/>
        <w:t>Hospodař</w:t>
      </w:r>
      <w:r>
        <w:rPr>
          <w:rFonts w:ascii="Book Antiqua" w:hAnsi="Book Antiqua" w:cs="Book Antiqua"/>
          <w:b/>
          <w:bCs/>
          <w:color w:val="4472C4"/>
          <w:sz w:val="32"/>
          <w:szCs w:val="32"/>
        </w:rPr>
        <w:t>ení a sponzorské dary v roce 2025</w:t>
      </w:r>
    </w:p>
    <w:p w14:paraId="1723D6D8" w14:textId="77777777" w:rsidR="000342CD" w:rsidRPr="0034584B" w:rsidRDefault="000342CD" w:rsidP="000342CD">
      <w:pPr>
        <w:rPr>
          <w:rFonts w:ascii="Book Antiqua" w:hAnsi="Book Antiqua" w:cs="Book Antiqua"/>
          <w:b/>
          <w:bCs/>
          <w:color w:val="4472C4"/>
          <w:sz w:val="18"/>
          <w:szCs w:val="18"/>
        </w:rPr>
      </w:pPr>
    </w:p>
    <w:tbl>
      <w:tblPr>
        <w:tblStyle w:val="Svtltabulkasmkou1zvraznn1"/>
        <w:tblpPr w:leftFromText="141" w:rightFromText="141" w:vertAnchor="text" w:horzAnchor="page" w:tblpX="8651" w:tblpY="92"/>
        <w:tblW w:w="6658" w:type="dxa"/>
        <w:tblLook w:val="00A0" w:firstRow="1" w:lastRow="0" w:firstColumn="1" w:lastColumn="0" w:noHBand="0" w:noVBand="0"/>
      </w:tblPr>
      <w:tblGrid>
        <w:gridCol w:w="2830"/>
        <w:gridCol w:w="1371"/>
        <w:gridCol w:w="1112"/>
        <w:gridCol w:w="1345"/>
      </w:tblGrid>
      <w:tr w:rsidR="000342CD" w:rsidRPr="00D645FE" w14:paraId="75CCC1DC" w14:textId="77777777" w:rsidTr="00D645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gridSpan w:val="4"/>
            <w:shd w:val="clear" w:color="auto" w:fill="95B3D7" w:themeFill="accent1" w:themeFillTint="99"/>
            <w:vAlign w:val="center"/>
          </w:tcPr>
          <w:p w14:paraId="54F5D3D7" w14:textId="77777777" w:rsidR="000342CD" w:rsidRPr="00D645FE" w:rsidRDefault="000342CD" w:rsidP="00D645FE">
            <w:pPr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D645FE">
              <w:rPr>
                <w:rFonts w:asciiTheme="minorHAnsi" w:hAnsiTheme="minorHAnsi" w:cstheme="minorHAnsi"/>
              </w:rPr>
              <w:t>Sponzorské dary fyzických osob v roce 2025</w:t>
            </w:r>
          </w:p>
        </w:tc>
      </w:tr>
      <w:tr w:rsidR="000342CD" w:rsidRPr="00D645FE" w14:paraId="15064F1E" w14:textId="77777777" w:rsidTr="00D645F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B8CCE4" w:themeFill="accent1" w:themeFillTint="66"/>
          </w:tcPr>
          <w:p w14:paraId="4B35FE32" w14:textId="77777777" w:rsidR="000342CD" w:rsidRPr="00D645FE" w:rsidRDefault="000342CD" w:rsidP="00D645FE">
            <w:pP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371" w:type="dxa"/>
            <w:shd w:val="clear" w:color="auto" w:fill="B8CCE4" w:themeFill="accent1" w:themeFillTint="66"/>
          </w:tcPr>
          <w:p w14:paraId="7165A5F1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Částka</w:t>
            </w:r>
          </w:p>
        </w:tc>
        <w:tc>
          <w:tcPr>
            <w:tcW w:w="1112" w:type="dxa"/>
            <w:shd w:val="clear" w:color="auto" w:fill="B8CCE4" w:themeFill="accent1" w:themeFillTint="66"/>
          </w:tcPr>
          <w:p w14:paraId="639C1053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Četnost</w:t>
            </w:r>
          </w:p>
        </w:tc>
        <w:tc>
          <w:tcPr>
            <w:tcW w:w="1345" w:type="dxa"/>
            <w:shd w:val="clear" w:color="auto" w:fill="B8CCE4" w:themeFill="accent1" w:themeFillTint="66"/>
          </w:tcPr>
          <w:p w14:paraId="752B3111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Celkem</w:t>
            </w:r>
          </w:p>
        </w:tc>
      </w:tr>
      <w:tr w:rsidR="000342CD" w:rsidRPr="00D645FE" w14:paraId="2D55D05D" w14:textId="77777777" w:rsidTr="00D645F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BE5F1" w:themeFill="accent1" w:themeFillTint="33"/>
            <w:vAlign w:val="center"/>
          </w:tcPr>
          <w:p w14:paraId="2E15E1C7" w14:textId="77777777" w:rsidR="000342CD" w:rsidRPr="00D645FE" w:rsidRDefault="000342CD" w:rsidP="00D645F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sz w:val="18"/>
                <w:szCs w:val="18"/>
              </w:rPr>
              <w:t>Michalík Jan, prof., Dr.</w:t>
            </w:r>
          </w:p>
        </w:tc>
        <w:tc>
          <w:tcPr>
            <w:tcW w:w="1371" w:type="dxa"/>
          </w:tcPr>
          <w:p w14:paraId="18836BC2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50 000</w:t>
            </w:r>
          </w:p>
        </w:tc>
        <w:tc>
          <w:tcPr>
            <w:tcW w:w="1112" w:type="dxa"/>
          </w:tcPr>
          <w:p w14:paraId="04C9AA80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45" w:type="dxa"/>
          </w:tcPr>
          <w:p w14:paraId="479EACBE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50 000</w:t>
            </w:r>
          </w:p>
        </w:tc>
      </w:tr>
      <w:tr w:rsidR="000342CD" w:rsidRPr="00D645FE" w14:paraId="38E9FDBB" w14:textId="77777777" w:rsidTr="00D645F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BE5F1" w:themeFill="accent1" w:themeFillTint="33"/>
            <w:vAlign w:val="center"/>
          </w:tcPr>
          <w:p w14:paraId="5027435F" w14:textId="77777777" w:rsidR="000342CD" w:rsidRPr="00D645FE" w:rsidRDefault="000342CD" w:rsidP="00D645F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sz w:val="18"/>
                <w:szCs w:val="18"/>
              </w:rPr>
              <w:t>Michalik Vilém</w:t>
            </w:r>
          </w:p>
        </w:tc>
        <w:tc>
          <w:tcPr>
            <w:tcW w:w="1371" w:type="dxa"/>
          </w:tcPr>
          <w:p w14:paraId="0D506736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1 000</w:t>
            </w:r>
          </w:p>
        </w:tc>
        <w:tc>
          <w:tcPr>
            <w:tcW w:w="1112" w:type="dxa"/>
          </w:tcPr>
          <w:p w14:paraId="609431F8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345" w:type="dxa"/>
          </w:tcPr>
          <w:p w14:paraId="304DEF81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12 000</w:t>
            </w:r>
          </w:p>
        </w:tc>
      </w:tr>
      <w:tr w:rsidR="000342CD" w:rsidRPr="00D645FE" w14:paraId="466BDEC1" w14:textId="77777777" w:rsidTr="00D645F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BE5F1" w:themeFill="accent1" w:themeFillTint="33"/>
            <w:vAlign w:val="center"/>
          </w:tcPr>
          <w:p w14:paraId="03B7CEEC" w14:textId="77777777" w:rsidR="000342CD" w:rsidRPr="00D645FE" w:rsidRDefault="000342CD" w:rsidP="00D645F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D645FE">
              <w:rPr>
                <w:rFonts w:asciiTheme="minorHAnsi" w:hAnsiTheme="minorHAnsi" w:cstheme="minorHAnsi"/>
                <w:sz w:val="18"/>
                <w:szCs w:val="18"/>
              </w:rPr>
              <w:t>Šabo</w:t>
            </w:r>
            <w:proofErr w:type="spellEnd"/>
            <w:r w:rsidRPr="00D645FE">
              <w:rPr>
                <w:rFonts w:asciiTheme="minorHAnsi" w:hAnsiTheme="minorHAnsi" w:cstheme="minorHAnsi"/>
                <w:sz w:val="18"/>
                <w:szCs w:val="18"/>
              </w:rPr>
              <w:t xml:space="preserve"> Roman</w:t>
            </w:r>
          </w:p>
        </w:tc>
        <w:tc>
          <w:tcPr>
            <w:tcW w:w="1371" w:type="dxa"/>
          </w:tcPr>
          <w:p w14:paraId="3D89DAFF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10 000</w:t>
            </w:r>
          </w:p>
        </w:tc>
        <w:tc>
          <w:tcPr>
            <w:tcW w:w="1112" w:type="dxa"/>
          </w:tcPr>
          <w:p w14:paraId="6CA3495E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45" w:type="dxa"/>
          </w:tcPr>
          <w:p w14:paraId="4F428818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10 000</w:t>
            </w:r>
          </w:p>
        </w:tc>
      </w:tr>
      <w:tr w:rsidR="000342CD" w:rsidRPr="00D645FE" w14:paraId="7646F226" w14:textId="77777777" w:rsidTr="00D645F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BE5F1" w:themeFill="accent1" w:themeFillTint="33"/>
            <w:vAlign w:val="center"/>
          </w:tcPr>
          <w:p w14:paraId="334D6A61" w14:textId="77777777" w:rsidR="000342CD" w:rsidRPr="00D645FE" w:rsidRDefault="000342CD" w:rsidP="00D645F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sz w:val="18"/>
                <w:szCs w:val="18"/>
              </w:rPr>
              <w:t>Dušková Dana</w:t>
            </w:r>
          </w:p>
        </w:tc>
        <w:tc>
          <w:tcPr>
            <w:tcW w:w="1371" w:type="dxa"/>
          </w:tcPr>
          <w:p w14:paraId="3BF6E407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600</w:t>
            </w:r>
          </w:p>
        </w:tc>
        <w:tc>
          <w:tcPr>
            <w:tcW w:w="1112" w:type="dxa"/>
          </w:tcPr>
          <w:p w14:paraId="0996C3C0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345" w:type="dxa"/>
          </w:tcPr>
          <w:p w14:paraId="77E0631B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7 200</w:t>
            </w:r>
          </w:p>
        </w:tc>
      </w:tr>
      <w:tr w:rsidR="000342CD" w:rsidRPr="00D645FE" w14:paraId="41073AC7" w14:textId="77777777" w:rsidTr="00D645F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  <w:shd w:val="clear" w:color="auto" w:fill="DBE5F1" w:themeFill="accent1" w:themeFillTint="33"/>
            <w:vAlign w:val="center"/>
          </w:tcPr>
          <w:p w14:paraId="1AC49903" w14:textId="77777777" w:rsidR="000342CD" w:rsidRPr="00D645FE" w:rsidRDefault="000342CD" w:rsidP="00D645FE">
            <w:pP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sz w:val="18"/>
                <w:szCs w:val="18"/>
              </w:rPr>
              <w:t>Štěpánková Michaela</w:t>
            </w:r>
          </w:p>
        </w:tc>
        <w:tc>
          <w:tcPr>
            <w:tcW w:w="1371" w:type="dxa"/>
          </w:tcPr>
          <w:p w14:paraId="032ECFA7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1 000</w:t>
            </w:r>
          </w:p>
        </w:tc>
        <w:tc>
          <w:tcPr>
            <w:tcW w:w="1112" w:type="dxa"/>
          </w:tcPr>
          <w:p w14:paraId="35E0D8B0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345" w:type="dxa"/>
            <w:vMerge w:val="restart"/>
            <w:vAlign w:val="center"/>
          </w:tcPr>
          <w:p w14:paraId="0DE5B96D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7 000</w:t>
            </w:r>
          </w:p>
        </w:tc>
      </w:tr>
      <w:tr w:rsidR="000342CD" w:rsidRPr="00D645FE" w14:paraId="74FCE0B5" w14:textId="77777777" w:rsidTr="00D645F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shd w:val="clear" w:color="auto" w:fill="DBE5F1" w:themeFill="accent1" w:themeFillTint="33"/>
            <w:vAlign w:val="center"/>
          </w:tcPr>
          <w:p w14:paraId="4D66B644" w14:textId="77777777" w:rsidR="000342CD" w:rsidRPr="00D645FE" w:rsidRDefault="000342CD" w:rsidP="00D645FE">
            <w:pP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371" w:type="dxa"/>
          </w:tcPr>
          <w:p w14:paraId="786B1D99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500</w:t>
            </w:r>
          </w:p>
        </w:tc>
        <w:tc>
          <w:tcPr>
            <w:tcW w:w="1112" w:type="dxa"/>
          </w:tcPr>
          <w:p w14:paraId="405B810D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45" w:type="dxa"/>
            <w:vMerge/>
          </w:tcPr>
          <w:p w14:paraId="11729CFA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0342CD" w:rsidRPr="00D645FE" w14:paraId="1F48CD90" w14:textId="77777777" w:rsidTr="00D645F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BE5F1" w:themeFill="accent1" w:themeFillTint="33"/>
            <w:vAlign w:val="bottom"/>
          </w:tcPr>
          <w:p w14:paraId="2445814F" w14:textId="77777777" w:rsidR="000342CD" w:rsidRPr="00D645FE" w:rsidRDefault="000342CD" w:rsidP="00D645FE">
            <w:pPr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Adámková Jiřina, Ing.</w:t>
            </w:r>
          </w:p>
        </w:tc>
        <w:tc>
          <w:tcPr>
            <w:tcW w:w="1371" w:type="dxa"/>
            <w:vAlign w:val="bottom"/>
          </w:tcPr>
          <w:p w14:paraId="197E696D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112" w:type="dxa"/>
            <w:vAlign w:val="bottom"/>
          </w:tcPr>
          <w:p w14:paraId="219F3724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45" w:type="dxa"/>
            <w:vAlign w:val="bottom"/>
          </w:tcPr>
          <w:p w14:paraId="741330EC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6 000</w:t>
            </w:r>
          </w:p>
        </w:tc>
      </w:tr>
      <w:tr w:rsidR="000342CD" w:rsidRPr="00D645FE" w14:paraId="57613C66" w14:textId="77777777" w:rsidTr="00D645F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BE5F1" w:themeFill="accent1" w:themeFillTint="33"/>
            <w:vAlign w:val="center"/>
          </w:tcPr>
          <w:p w14:paraId="4702E2A8" w14:textId="77777777" w:rsidR="000342CD" w:rsidRPr="00D645FE" w:rsidRDefault="000342CD" w:rsidP="00D645FE">
            <w:pPr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proofErr w:type="spellStart"/>
            <w:r w:rsidRPr="00D645FE">
              <w:rPr>
                <w:rFonts w:asciiTheme="minorHAnsi" w:hAnsiTheme="minorHAnsi" w:cstheme="minorHAnsi"/>
                <w:sz w:val="18"/>
                <w:szCs w:val="18"/>
              </w:rPr>
              <w:t>Juzek</w:t>
            </w:r>
            <w:proofErr w:type="spellEnd"/>
            <w:r w:rsidRPr="00D645FE">
              <w:rPr>
                <w:rFonts w:asciiTheme="minorHAnsi" w:hAnsiTheme="minorHAnsi" w:cstheme="minorHAnsi"/>
                <w:sz w:val="18"/>
                <w:szCs w:val="18"/>
              </w:rPr>
              <w:t xml:space="preserve"> Martin</w:t>
            </w:r>
          </w:p>
        </w:tc>
        <w:tc>
          <w:tcPr>
            <w:tcW w:w="1371" w:type="dxa"/>
          </w:tcPr>
          <w:p w14:paraId="54BE1C99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500</w:t>
            </w:r>
          </w:p>
        </w:tc>
        <w:tc>
          <w:tcPr>
            <w:tcW w:w="1112" w:type="dxa"/>
          </w:tcPr>
          <w:p w14:paraId="1C5C040F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345" w:type="dxa"/>
          </w:tcPr>
          <w:p w14:paraId="11146B33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6 000</w:t>
            </w:r>
          </w:p>
        </w:tc>
      </w:tr>
      <w:tr w:rsidR="000342CD" w:rsidRPr="00D645FE" w14:paraId="27316E32" w14:textId="77777777" w:rsidTr="00D645F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BE5F1" w:themeFill="accent1" w:themeFillTint="33"/>
            <w:vAlign w:val="center"/>
          </w:tcPr>
          <w:p w14:paraId="4856E9B9" w14:textId="77777777" w:rsidR="000342CD" w:rsidRPr="00D645FE" w:rsidRDefault="000342CD" w:rsidP="00D645FE">
            <w:pP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sz w:val="18"/>
                <w:szCs w:val="18"/>
              </w:rPr>
              <w:t>Řeháček Martin</w:t>
            </w:r>
          </w:p>
        </w:tc>
        <w:tc>
          <w:tcPr>
            <w:tcW w:w="1371" w:type="dxa"/>
          </w:tcPr>
          <w:p w14:paraId="495141C9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500</w:t>
            </w:r>
          </w:p>
        </w:tc>
        <w:tc>
          <w:tcPr>
            <w:tcW w:w="1112" w:type="dxa"/>
          </w:tcPr>
          <w:p w14:paraId="4D55A538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345" w:type="dxa"/>
          </w:tcPr>
          <w:p w14:paraId="69B03014" w14:textId="77777777" w:rsidR="000342CD" w:rsidRPr="00D645FE" w:rsidRDefault="000342CD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6 000</w:t>
            </w:r>
          </w:p>
        </w:tc>
      </w:tr>
      <w:tr w:rsidR="00D645FE" w:rsidRPr="00D645FE" w14:paraId="60C1D5B0" w14:textId="77777777" w:rsidTr="00D645F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  <w:shd w:val="clear" w:color="auto" w:fill="DBE5F1" w:themeFill="accent1" w:themeFillTint="33"/>
            <w:vAlign w:val="center"/>
          </w:tcPr>
          <w:p w14:paraId="2E5D4277" w14:textId="77777777" w:rsidR="00D645FE" w:rsidRPr="00D645FE" w:rsidRDefault="00D645FE" w:rsidP="00D645FE">
            <w:pP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sz w:val="18"/>
                <w:szCs w:val="18"/>
              </w:rPr>
              <w:t>Dupalová Pavlína, Mgr.</w:t>
            </w:r>
          </w:p>
        </w:tc>
        <w:tc>
          <w:tcPr>
            <w:tcW w:w="1371" w:type="dxa"/>
          </w:tcPr>
          <w:p w14:paraId="4ACBA1F3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2 500</w:t>
            </w:r>
          </w:p>
        </w:tc>
        <w:tc>
          <w:tcPr>
            <w:tcW w:w="1112" w:type="dxa"/>
          </w:tcPr>
          <w:p w14:paraId="0110D580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45" w:type="dxa"/>
            <w:vMerge w:val="restart"/>
            <w:vAlign w:val="center"/>
          </w:tcPr>
          <w:p w14:paraId="7DDB4A64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5 000</w:t>
            </w:r>
          </w:p>
        </w:tc>
      </w:tr>
      <w:tr w:rsidR="00D645FE" w:rsidRPr="00D645FE" w14:paraId="3CF26825" w14:textId="77777777" w:rsidTr="00D645F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shd w:val="clear" w:color="auto" w:fill="DBE5F1" w:themeFill="accent1" w:themeFillTint="33"/>
          </w:tcPr>
          <w:p w14:paraId="072FB3F5" w14:textId="77777777" w:rsidR="00D645FE" w:rsidRPr="00D645FE" w:rsidRDefault="00D645FE" w:rsidP="00D645FE">
            <w:pP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371" w:type="dxa"/>
          </w:tcPr>
          <w:p w14:paraId="4C176A83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1 500</w:t>
            </w:r>
          </w:p>
        </w:tc>
        <w:tc>
          <w:tcPr>
            <w:tcW w:w="1112" w:type="dxa"/>
          </w:tcPr>
          <w:p w14:paraId="395DF962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45" w:type="dxa"/>
            <w:vMerge/>
          </w:tcPr>
          <w:p w14:paraId="6534FD9D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D645FE" w:rsidRPr="00D645FE" w14:paraId="0F8C6F96" w14:textId="77777777" w:rsidTr="00D645F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shd w:val="clear" w:color="auto" w:fill="DBE5F1" w:themeFill="accent1" w:themeFillTint="33"/>
            <w:vAlign w:val="center"/>
          </w:tcPr>
          <w:p w14:paraId="3A9233CD" w14:textId="77777777" w:rsidR="00D645FE" w:rsidRPr="00D645FE" w:rsidRDefault="00D645FE" w:rsidP="00D645F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71" w:type="dxa"/>
          </w:tcPr>
          <w:p w14:paraId="15DA0994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500</w:t>
            </w:r>
          </w:p>
        </w:tc>
        <w:tc>
          <w:tcPr>
            <w:tcW w:w="1112" w:type="dxa"/>
          </w:tcPr>
          <w:p w14:paraId="68AE3EE4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45" w:type="dxa"/>
            <w:vMerge/>
          </w:tcPr>
          <w:p w14:paraId="7FAF9FA5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D645FE" w:rsidRPr="00D645FE" w14:paraId="3F6D5CEE" w14:textId="77777777" w:rsidTr="00D645F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BE5F1" w:themeFill="accent1" w:themeFillTint="33"/>
            <w:vAlign w:val="bottom"/>
          </w:tcPr>
          <w:p w14:paraId="19A17DAC" w14:textId="77777777" w:rsidR="00D645FE" w:rsidRPr="00D645FE" w:rsidRDefault="00D645FE" w:rsidP="00D645FE">
            <w:pP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Švábová Lenka</w:t>
            </w:r>
          </w:p>
        </w:tc>
        <w:tc>
          <w:tcPr>
            <w:tcW w:w="1371" w:type="dxa"/>
            <w:vAlign w:val="bottom"/>
          </w:tcPr>
          <w:p w14:paraId="635F0174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5 000</w:t>
            </w:r>
          </w:p>
        </w:tc>
        <w:tc>
          <w:tcPr>
            <w:tcW w:w="1112" w:type="dxa"/>
            <w:vAlign w:val="bottom"/>
          </w:tcPr>
          <w:p w14:paraId="4EC7B467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345" w:type="dxa"/>
            <w:vAlign w:val="bottom"/>
          </w:tcPr>
          <w:p w14:paraId="5E60B785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5 000</w:t>
            </w:r>
          </w:p>
        </w:tc>
      </w:tr>
      <w:tr w:rsidR="00D645FE" w:rsidRPr="00D645FE" w14:paraId="696E68D9" w14:textId="77777777" w:rsidTr="00D645F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BE5F1" w:themeFill="accent1" w:themeFillTint="33"/>
            <w:vAlign w:val="bottom"/>
          </w:tcPr>
          <w:p w14:paraId="6192FAB7" w14:textId="77777777" w:rsidR="00D645FE" w:rsidRPr="00D645FE" w:rsidRDefault="00D645FE" w:rsidP="00D645F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D645F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Vejrová</w:t>
            </w:r>
            <w:proofErr w:type="spellEnd"/>
            <w:r w:rsidRPr="00D645F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Lenka</w:t>
            </w:r>
          </w:p>
        </w:tc>
        <w:tc>
          <w:tcPr>
            <w:tcW w:w="1371" w:type="dxa"/>
            <w:vAlign w:val="bottom"/>
          </w:tcPr>
          <w:p w14:paraId="5EA919AB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5 000</w:t>
            </w:r>
          </w:p>
        </w:tc>
        <w:tc>
          <w:tcPr>
            <w:tcW w:w="1112" w:type="dxa"/>
            <w:vAlign w:val="bottom"/>
          </w:tcPr>
          <w:p w14:paraId="184A9123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345" w:type="dxa"/>
            <w:vAlign w:val="bottom"/>
          </w:tcPr>
          <w:p w14:paraId="7FAEA149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5 000</w:t>
            </w:r>
          </w:p>
        </w:tc>
      </w:tr>
      <w:tr w:rsidR="00D645FE" w:rsidRPr="00D645FE" w14:paraId="49341718" w14:textId="77777777" w:rsidTr="00D645F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BE5F1" w:themeFill="accent1" w:themeFillTint="33"/>
            <w:vAlign w:val="bottom"/>
          </w:tcPr>
          <w:p w14:paraId="4BB94C6F" w14:textId="77777777" w:rsidR="00D645FE" w:rsidRPr="00D645FE" w:rsidRDefault="00D645FE" w:rsidP="00D645FE">
            <w:pP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proofErr w:type="spellStart"/>
            <w:r w:rsidRPr="00D645F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Žlůvová</w:t>
            </w:r>
            <w:proofErr w:type="spellEnd"/>
            <w:r w:rsidRPr="00D645F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Eva</w:t>
            </w:r>
          </w:p>
        </w:tc>
        <w:tc>
          <w:tcPr>
            <w:tcW w:w="1371" w:type="dxa"/>
            <w:vAlign w:val="bottom"/>
          </w:tcPr>
          <w:p w14:paraId="1EB624FA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1112" w:type="dxa"/>
            <w:vAlign w:val="bottom"/>
          </w:tcPr>
          <w:p w14:paraId="4CB55ED1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345" w:type="dxa"/>
            <w:vAlign w:val="bottom"/>
          </w:tcPr>
          <w:p w14:paraId="65034327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3 000</w:t>
            </w:r>
          </w:p>
        </w:tc>
      </w:tr>
      <w:tr w:rsidR="00D645FE" w:rsidRPr="00D645FE" w14:paraId="13E43008" w14:textId="77777777" w:rsidTr="00D645F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BE5F1" w:themeFill="accent1" w:themeFillTint="33"/>
            <w:vAlign w:val="bottom"/>
          </w:tcPr>
          <w:p w14:paraId="6E66CB15" w14:textId="77777777" w:rsidR="00D645FE" w:rsidRPr="00D645FE" w:rsidRDefault="00D645FE" w:rsidP="00D645F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D645F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Lechová</w:t>
            </w:r>
            <w:proofErr w:type="spellEnd"/>
            <w:r w:rsidRPr="00D645F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Ivana, Bc.</w:t>
            </w:r>
          </w:p>
        </w:tc>
        <w:tc>
          <w:tcPr>
            <w:tcW w:w="1371" w:type="dxa"/>
            <w:vAlign w:val="bottom"/>
          </w:tcPr>
          <w:p w14:paraId="7889DCE3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112" w:type="dxa"/>
            <w:vAlign w:val="bottom"/>
          </w:tcPr>
          <w:p w14:paraId="5BEBDED5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45" w:type="dxa"/>
            <w:vAlign w:val="bottom"/>
          </w:tcPr>
          <w:p w14:paraId="02D080A7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2 400</w:t>
            </w:r>
          </w:p>
        </w:tc>
      </w:tr>
      <w:tr w:rsidR="00D645FE" w:rsidRPr="00D645FE" w14:paraId="1315DB37" w14:textId="77777777" w:rsidTr="00D645F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BE5F1" w:themeFill="accent1" w:themeFillTint="33"/>
            <w:vAlign w:val="bottom"/>
          </w:tcPr>
          <w:p w14:paraId="34136093" w14:textId="77777777" w:rsidR="00D645FE" w:rsidRPr="00D645FE" w:rsidRDefault="00D645FE" w:rsidP="00D645F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Bezděková Silvie, Ing.</w:t>
            </w:r>
          </w:p>
        </w:tc>
        <w:tc>
          <w:tcPr>
            <w:tcW w:w="1371" w:type="dxa"/>
            <w:vAlign w:val="bottom"/>
          </w:tcPr>
          <w:p w14:paraId="666CC4B0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1112" w:type="dxa"/>
            <w:vAlign w:val="bottom"/>
          </w:tcPr>
          <w:p w14:paraId="75C2733E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345" w:type="dxa"/>
            <w:vAlign w:val="bottom"/>
          </w:tcPr>
          <w:p w14:paraId="3FCC1386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2 000</w:t>
            </w:r>
          </w:p>
        </w:tc>
      </w:tr>
      <w:tr w:rsidR="00D645FE" w:rsidRPr="00D645FE" w14:paraId="75222A18" w14:textId="77777777" w:rsidTr="00D645F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BE5F1" w:themeFill="accent1" w:themeFillTint="33"/>
            <w:vAlign w:val="bottom"/>
          </w:tcPr>
          <w:p w14:paraId="48879729" w14:textId="77777777" w:rsidR="00D645FE" w:rsidRPr="00D645FE" w:rsidRDefault="00D645FE" w:rsidP="00D645F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Polák Tomáš, Bc.</w:t>
            </w:r>
          </w:p>
        </w:tc>
        <w:tc>
          <w:tcPr>
            <w:tcW w:w="1371" w:type="dxa"/>
            <w:vAlign w:val="bottom"/>
          </w:tcPr>
          <w:p w14:paraId="14BED2FE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112" w:type="dxa"/>
            <w:vAlign w:val="bottom"/>
          </w:tcPr>
          <w:p w14:paraId="77B11E9B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345" w:type="dxa"/>
            <w:vAlign w:val="bottom"/>
          </w:tcPr>
          <w:p w14:paraId="60F01352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2 000</w:t>
            </w:r>
          </w:p>
        </w:tc>
      </w:tr>
      <w:tr w:rsidR="00D645FE" w:rsidRPr="00D645FE" w14:paraId="36802CFC" w14:textId="77777777" w:rsidTr="00D645F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BE5F1" w:themeFill="accent1" w:themeFillTint="33"/>
            <w:vAlign w:val="bottom"/>
          </w:tcPr>
          <w:p w14:paraId="3AB5DDD8" w14:textId="77777777" w:rsidR="00D645FE" w:rsidRPr="00D645FE" w:rsidRDefault="00D645FE" w:rsidP="00D645F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Konečný Jaroslav</w:t>
            </w:r>
          </w:p>
        </w:tc>
        <w:tc>
          <w:tcPr>
            <w:tcW w:w="1371" w:type="dxa"/>
            <w:vAlign w:val="bottom"/>
          </w:tcPr>
          <w:p w14:paraId="6E0C7C83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1112" w:type="dxa"/>
            <w:vAlign w:val="bottom"/>
          </w:tcPr>
          <w:p w14:paraId="70118DA5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345" w:type="dxa"/>
            <w:vAlign w:val="bottom"/>
          </w:tcPr>
          <w:p w14:paraId="6C73EE0C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1 000</w:t>
            </w:r>
          </w:p>
        </w:tc>
      </w:tr>
      <w:tr w:rsidR="00D645FE" w:rsidRPr="00D645FE" w14:paraId="40FDBA90" w14:textId="77777777" w:rsidTr="00D645F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BE5F1" w:themeFill="accent1" w:themeFillTint="33"/>
            <w:vAlign w:val="bottom"/>
          </w:tcPr>
          <w:p w14:paraId="6E4A854D" w14:textId="77777777" w:rsidR="00D645FE" w:rsidRPr="00D645FE" w:rsidRDefault="00D645FE" w:rsidP="00D645F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Švábová Lenka</w:t>
            </w:r>
          </w:p>
        </w:tc>
        <w:tc>
          <w:tcPr>
            <w:tcW w:w="1371" w:type="dxa"/>
            <w:vAlign w:val="bottom"/>
          </w:tcPr>
          <w:p w14:paraId="3BE8DF4C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5 000</w:t>
            </w:r>
          </w:p>
        </w:tc>
        <w:tc>
          <w:tcPr>
            <w:tcW w:w="1112" w:type="dxa"/>
            <w:vAlign w:val="bottom"/>
          </w:tcPr>
          <w:p w14:paraId="6FCB380E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345" w:type="dxa"/>
            <w:vAlign w:val="bottom"/>
          </w:tcPr>
          <w:p w14:paraId="62325BEF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5 000</w:t>
            </w:r>
          </w:p>
        </w:tc>
      </w:tr>
      <w:tr w:rsidR="000342CD" w:rsidRPr="00D645FE" w14:paraId="7AE06E5A" w14:textId="77777777" w:rsidTr="00D645F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FFFFFF" w:themeFill="background1"/>
          </w:tcPr>
          <w:p w14:paraId="60EAFEE0" w14:textId="77777777" w:rsidR="000342CD" w:rsidRPr="00D645FE" w:rsidRDefault="000342CD" w:rsidP="00D645FE">
            <w:pP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sz w:val="18"/>
                <w:szCs w:val="18"/>
              </w:rPr>
              <w:t xml:space="preserve">CELKEM </w:t>
            </w:r>
          </w:p>
        </w:tc>
        <w:tc>
          <w:tcPr>
            <w:tcW w:w="3828" w:type="dxa"/>
            <w:gridSpan w:val="3"/>
            <w:shd w:val="clear" w:color="auto" w:fill="FFFFFF" w:themeFill="background1"/>
          </w:tcPr>
          <w:p w14:paraId="3240CC0A" w14:textId="77777777" w:rsidR="000342CD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129 600 Kč</w:t>
            </w:r>
          </w:p>
        </w:tc>
      </w:tr>
    </w:tbl>
    <w:tbl>
      <w:tblPr>
        <w:tblStyle w:val="Svtltabulkasmkou1zvraznn1"/>
        <w:tblpPr w:leftFromText="141" w:rightFromText="141" w:vertAnchor="page" w:horzAnchor="page" w:tblpX="1971" w:tblpY="2111"/>
        <w:tblW w:w="0" w:type="auto"/>
        <w:tblLook w:val="01E0" w:firstRow="1" w:lastRow="1" w:firstColumn="1" w:lastColumn="1" w:noHBand="0" w:noVBand="0"/>
      </w:tblPr>
      <w:tblGrid>
        <w:gridCol w:w="3794"/>
        <w:gridCol w:w="2013"/>
      </w:tblGrid>
      <w:tr w:rsidR="000342CD" w:rsidRPr="00D645FE" w14:paraId="1CF0D258" w14:textId="77777777" w:rsidTr="009F3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gridSpan w:val="2"/>
            <w:shd w:val="clear" w:color="auto" w:fill="95B3D7" w:themeFill="accent1" w:themeFillTint="99"/>
            <w:vAlign w:val="center"/>
          </w:tcPr>
          <w:p w14:paraId="0EF660EB" w14:textId="77777777" w:rsidR="000342CD" w:rsidRPr="00D645FE" w:rsidRDefault="000342CD" w:rsidP="009F3D3E">
            <w:pPr>
              <w:jc w:val="center"/>
              <w:rPr>
                <w:rFonts w:ascii="Calibri" w:hAnsi="Calibri" w:cs="Calibri"/>
                <w:b w:val="0"/>
                <w:bCs w:val="0"/>
                <w:sz w:val="18"/>
                <w:szCs w:val="18"/>
                <w:highlight w:val="green"/>
              </w:rPr>
            </w:pPr>
            <w:r w:rsidRPr="00D645FE">
              <w:rPr>
                <w:rFonts w:ascii="Calibri" w:hAnsi="Calibri" w:cs="Calibri"/>
                <w:sz w:val="18"/>
                <w:szCs w:val="18"/>
              </w:rPr>
              <w:t>Příjmy – neprojektové</w:t>
            </w:r>
          </w:p>
        </w:tc>
      </w:tr>
      <w:tr w:rsidR="000342CD" w:rsidRPr="00D645FE" w14:paraId="2C050E1E" w14:textId="77777777" w:rsidTr="009F3D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5DC22B92" w14:textId="77777777" w:rsidR="000342CD" w:rsidRPr="00D645FE" w:rsidRDefault="000342CD" w:rsidP="000342C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645FE">
              <w:rPr>
                <w:rFonts w:ascii="Calibri" w:hAnsi="Calibri" w:cs="Calibri"/>
                <w:color w:val="000000"/>
                <w:sz w:val="18"/>
                <w:szCs w:val="18"/>
              </w:rPr>
              <w:t>Dary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3" w:type="dxa"/>
          </w:tcPr>
          <w:p w14:paraId="7D0E6351" w14:textId="77777777" w:rsidR="000342CD" w:rsidRPr="00D645FE" w:rsidRDefault="00D645FE" w:rsidP="000342C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555 640</w:t>
            </w:r>
          </w:p>
        </w:tc>
      </w:tr>
      <w:tr w:rsidR="000342CD" w:rsidRPr="00D645FE" w14:paraId="06FF36E3" w14:textId="77777777" w:rsidTr="009F3D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58FB59C2" w14:textId="77777777" w:rsidR="000342CD" w:rsidRPr="00AB1457" w:rsidRDefault="000342CD" w:rsidP="000342C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B1457">
              <w:rPr>
                <w:rFonts w:ascii="Calibri" w:hAnsi="Calibri" w:cs="Calibri"/>
                <w:color w:val="000000"/>
                <w:sz w:val="18"/>
                <w:szCs w:val="18"/>
              </w:rPr>
              <w:t>Granty, dotace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3" w:type="dxa"/>
          </w:tcPr>
          <w:p w14:paraId="3DAF3E8B" w14:textId="77777777" w:rsidR="000342CD" w:rsidRPr="00AB1457" w:rsidRDefault="000342CD" w:rsidP="000342C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B1457">
              <w:rPr>
                <w:rFonts w:ascii="Calibri" w:hAnsi="Calibri" w:cs="Calibri"/>
                <w:sz w:val="18"/>
                <w:szCs w:val="18"/>
              </w:rPr>
              <w:t>845 000</w:t>
            </w:r>
          </w:p>
        </w:tc>
      </w:tr>
      <w:tr w:rsidR="000342CD" w:rsidRPr="00D645FE" w14:paraId="7511182C" w14:textId="77777777" w:rsidTr="009F3D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07E95485" w14:textId="77777777" w:rsidR="000342CD" w:rsidRPr="00AB1457" w:rsidRDefault="000342CD" w:rsidP="000342C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B1457">
              <w:rPr>
                <w:rFonts w:ascii="Calibri" w:hAnsi="Calibri" w:cs="Calibri"/>
                <w:color w:val="000000"/>
                <w:sz w:val="18"/>
                <w:szCs w:val="18"/>
              </w:rPr>
              <w:t>Úroky nezdaněné – z TV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3" w:type="dxa"/>
          </w:tcPr>
          <w:p w14:paraId="1D5C32AF" w14:textId="77777777" w:rsidR="000342CD" w:rsidRPr="00AB1457" w:rsidRDefault="00AB1457" w:rsidP="000342C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B1457">
              <w:rPr>
                <w:rFonts w:ascii="Calibri" w:hAnsi="Calibri" w:cs="Calibri"/>
                <w:sz w:val="18"/>
                <w:szCs w:val="18"/>
              </w:rPr>
              <w:t>322,80</w:t>
            </w:r>
            <w:r w:rsidR="000342CD" w:rsidRPr="00AB1457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  <w:tr w:rsidR="000342CD" w:rsidRPr="00D645FE" w14:paraId="46B769C4" w14:textId="77777777" w:rsidTr="009F3D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2BD93D75" w14:textId="77777777" w:rsidR="000342CD" w:rsidRPr="00AB1457" w:rsidRDefault="000342CD" w:rsidP="000342C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B1457">
              <w:rPr>
                <w:rFonts w:ascii="Calibri" w:hAnsi="Calibri" w:cs="Calibri"/>
                <w:color w:val="000000"/>
                <w:sz w:val="18"/>
                <w:szCs w:val="18"/>
              </w:rPr>
              <w:t>Úroky nezdaněné – B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3" w:type="dxa"/>
          </w:tcPr>
          <w:p w14:paraId="48177384" w14:textId="77777777" w:rsidR="000342CD" w:rsidRPr="00AB1457" w:rsidRDefault="000342CD" w:rsidP="000342C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B1457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  <w:tr w:rsidR="000342CD" w:rsidRPr="00D645FE" w14:paraId="0FD1F234" w14:textId="77777777" w:rsidTr="009F3D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056163BE" w14:textId="77777777" w:rsidR="000342CD" w:rsidRPr="00AB1457" w:rsidRDefault="000342CD" w:rsidP="000342CD">
            <w:pPr>
              <w:rPr>
                <w:rFonts w:ascii="Calibri" w:hAnsi="Calibri" w:cs="Calibri"/>
                <w:b w:val="0"/>
                <w:bCs w:val="0"/>
                <w:color w:val="000000"/>
                <w:sz w:val="18"/>
                <w:szCs w:val="18"/>
              </w:rPr>
            </w:pPr>
            <w:r w:rsidRPr="00AB1457">
              <w:rPr>
                <w:rFonts w:ascii="Calibri" w:hAnsi="Calibri" w:cs="Calibri"/>
                <w:sz w:val="18"/>
                <w:szCs w:val="18"/>
              </w:rPr>
              <w:t xml:space="preserve">CELKEM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3" w:type="dxa"/>
          </w:tcPr>
          <w:p w14:paraId="043C13D8" w14:textId="77777777" w:rsidR="000342CD" w:rsidRPr="00AB1457" w:rsidRDefault="000342CD" w:rsidP="000342CD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342CD" w:rsidRPr="00D645FE" w14:paraId="784872B8" w14:textId="77777777" w:rsidTr="009F3D3E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gridSpan w:val="2"/>
            <w:shd w:val="clear" w:color="auto" w:fill="95B3D7" w:themeFill="accent1" w:themeFillTint="99"/>
            <w:vAlign w:val="center"/>
          </w:tcPr>
          <w:p w14:paraId="0445793B" w14:textId="77777777" w:rsidR="000342CD" w:rsidRPr="00D645FE" w:rsidRDefault="000342CD" w:rsidP="009F3D3E">
            <w:pPr>
              <w:jc w:val="center"/>
              <w:rPr>
                <w:rFonts w:ascii="Calibri" w:hAnsi="Calibri" w:cs="Calibri"/>
                <w:b w:val="0"/>
                <w:bCs w:val="0"/>
                <w:sz w:val="18"/>
                <w:szCs w:val="18"/>
              </w:rPr>
            </w:pPr>
            <w:r w:rsidRPr="00D645FE">
              <w:rPr>
                <w:rFonts w:ascii="Calibri" w:hAnsi="Calibri" w:cs="Calibri"/>
                <w:sz w:val="18"/>
                <w:szCs w:val="18"/>
              </w:rPr>
              <w:t>Projektové dotace v roce 2025 *</w:t>
            </w:r>
          </w:p>
        </w:tc>
      </w:tr>
      <w:tr w:rsidR="000342CD" w:rsidRPr="00D645FE" w14:paraId="681F5F34" w14:textId="77777777" w:rsidTr="009F3D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0E65F615" w14:textId="77777777" w:rsidR="000342CD" w:rsidRPr="00D645FE" w:rsidRDefault="000342CD" w:rsidP="000342C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645FE">
              <w:rPr>
                <w:rFonts w:ascii="Calibri" w:hAnsi="Calibri" w:cs="Calibri"/>
                <w:color w:val="000000"/>
                <w:sz w:val="18"/>
                <w:szCs w:val="18"/>
              </w:rPr>
              <w:t>Úřad vlády ČR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3" w:type="dxa"/>
          </w:tcPr>
          <w:p w14:paraId="789E3335" w14:textId="77777777" w:rsidR="000342CD" w:rsidRPr="00D645FE" w:rsidRDefault="000342CD" w:rsidP="000342CD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645FE">
              <w:rPr>
                <w:rFonts w:ascii="Calibri" w:hAnsi="Calibri" w:cs="Calibri"/>
                <w:color w:val="000000"/>
                <w:sz w:val="18"/>
                <w:szCs w:val="18"/>
              </w:rPr>
              <w:t>210 000</w:t>
            </w:r>
          </w:p>
        </w:tc>
      </w:tr>
      <w:tr w:rsidR="000342CD" w:rsidRPr="00D645FE" w14:paraId="3E6C3D56" w14:textId="77777777" w:rsidTr="009F3D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16943DE9" w14:textId="77777777" w:rsidR="000342CD" w:rsidRPr="00D645FE" w:rsidRDefault="000342CD" w:rsidP="000342CD">
            <w:pPr>
              <w:rPr>
                <w:rFonts w:ascii="Calibri" w:hAnsi="Calibri" w:cs="Calibri"/>
                <w:b w:val="0"/>
                <w:bCs w:val="0"/>
                <w:sz w:val="18"/>
                <w:szCs w:val="18"/>
              </w:rPr>
            </w:pPr>
            <w:r w:rsidRPr="00D645FE">
              <w:rPr>
                <w:rFonts w:ascii="Calibri" w:hAnsi="Calibri" w:cs="Calibri"/>
                <w:sz w:val="18"/>
                <w:szCs w:val="18"/>
              </w:rPr>
              <w:t xml:space="preserve">Život dětem, o. p. s.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3" w:type="dxa"/>
          </w:tcPr>
          <w:p w14:paraId="5017DC53" w14:textId="77777777" w:rsidR="000342CD" w:rsidRPr="00D645FE" w:rsidRDefault="000342CD" w:rsidP="000342CD">
            <w:pPr>
              <w:jc w:val="right"/>
              <w:rPr>
                <w:rFonts w:ascii="Calibri" w:hAnsi="Calibri" w:cs="Calibri"/>
                <w:b w:val="0"/>
                <w:bCs w:val="0"/>
                <w:sz w:val="18"/>
                <w:szCs w:val="18"/>
              </w:rPr>
            </w:pPr>
            <w:r w:rsidRPr="00D645FE">
              <w:rPr>
                <w:rFonts w:ascii="Calibri" w:hAnsi="Calibri" w:cs="Calibri"/>
                <w:sz w:val="18"/>
                <w:szCs w:val="18"/>
              </w:rPr>
              <w:t>900 000</w:t>
            </w:r>
          </w:p>
        </w:tc>
      </w:tr>
      <w:tr w:rsidR="000342CD" w:rsidRPr="00D645FE" w14:paraId="44096D6F" w14:textId="77777777" w:rsidTr="009F3D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5979D645" w14:textId="77777777" w:rsidR="000342CD" w:rsidRPr="00D645FE" w:rsidRDefault="000342CD" w:rsidP="000342CD">
            <w:pPr>
              <w:rPr>
                <w:rFonts w:ascii="Calibri" w:hAnsi="Calibri" w:cs="Calibri"/>
                <w:b w:val="0"/>
                <w:bCs w:val="0"/>
                <w:color w:val="000000"/>
                <w:sz w:val="18"/>
                <w:szCs w:val="18"/>
              </w:rPr>
            </w:pPr>
            <w:r w:rsidRPr="00D645F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CELKEM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13" w:type="dxa"/>
          </w:tcPr>
          <w:p w14:paraId="321E0097" w14:textId="77777777" w:rsidR="000342CD" w:rsidRPr="00D645FE" w:rsidRDefault="000342CD" w:rsidP="000342CD">
            <w:pPr>
              <w:jc w:val="right"/>
              <w:rPr>
                <w:rFonts w:ascii="Calibri" w:hAnsi="Calibri" w:cs="Calibri"/>
                <w:b w:val="0"/>
                <w:bCs w:val="0"/>
                <w:sz w:val="18"/>
                <w:szCs w:val="18"/>
              </w:rPr>
            </w:pPr>
            <w:r w:rsidRPr="00D645F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1 110 000 Kč </w:t>
            </w:r>
          </w:p>
        </w:tc>
      </w:tr>
      <w:tr w:rsidR="000342CD" w:rsidRPr="00D645FE" w14:paraId="06FA15FD" w14:textId="77777777" w:rsidTr="009F3D3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gridSpan w:val="2"/>
          </w:tcPr>
          <w:p w14:paraId="38B8073A" w14:textId="77777777" w:rsidR="000342CD" w:rsidRPr="00D645FE" w:rsidRDefault="000342CD" w:rsidP="009F3D3E">
            <w:pPr>
              <w:rPr>
                <w:rFonts w:ascii="Calibri" w:hAnsi="Calibri" w:cs="Calibri"/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  <w:r w:rsidRPr="00D645FE">
              <w:rPr>
                <w:rFonts w:ascii="Calibri" w:hAnsi="Calibri" w:cs="Calibri"/>
                <w:b w:val="0"/>
                <w:bCs w:val="0"/>
                <w:i/>
                <w:iCs/>
                <w:color w:val="000000"/>
                <w:sz w:val="18"/>
                <w:szCs w:val="18"/>
              </w:rPr>
              <w:t>*Pozn. příjmy se rovnají i výdaje, všechny přidělené prostředky byly vyčerpány v souladu se schváleným projektem či darovací smlouvou.</w:t>
            </w:r>
          </w:p>
        </w:tc>
      </w:tr>
    </w:tbl>
    <w:p w14:paraId="432A3D30" w14:textId="77777777" w:rsidR="000342CD" w:rsidRPr="00D645FE" w:rsidRDefault="000342CD" w:rsidP="000342CD">
      <w:pPr>
        <w:rPr>
          <w:rFonts w:ascii="Book Antiqua" w:hAnsi="Book Antiqua" w:cs="Book Antiqua"/>
          <w:b/>
          <w:bCs/>
          <w:color w:val="4472C4"/>
          <w:sz w:val="18"/>
          <w:szCs w:val="18"/>
        </w:rPr>
      </w:pPr>
    </w:p>
    <w:p w14:paraId="467A2FB5" w14:textId="77777777" w:rsidR="000342CD" w:rsidRPr="00D645FE" w:rsidRDefault="000342CD" w:rsidP="000342CD">
      <w:pPr>
        <w:rPr>
          <w:rFonts w:ascii="Book Antiqua" w:hAnsi="Book Antiqua" w:cs="Book Antiqua"/>
          <w:b/>
          <w:bCs/>
          <w:color w:val="4472C4"/>
          <w:sz w:val="18"/>
          <w:szCs w:val="18"/>
        </w:rPr>
      </w:pPr>
    </w:p>
    <w:p w14:paraId="5885015A" w14:textId="77777777" w:rsidR="000342CD" w:rsidRPr="00D645FE" w:rsidRDefault="000342CD" w:rsidP="000342CD">
      <w:pPr>
        <w:jc w:val="center"/>
        <w:rPr>
          <w:rFonts w:ascii="Book Antiqua" w:hAnsi="Book Antiqua" w:cs="Book Antiqua"/>
          <w:b/>
          <w:bCs/>
          <w:color w:val="4472C4"/>
          <w:sz w:val="18"/>
          <w:szCs w:val="18"/>
        </w:rPr>
        <w:sectPr w:rsidR="000342CD" w:rsidRPr="00D645FE" w:rsidSect="004C3492">
          <w:type w:val="continuous"/>
          <w:pgSz w:w="16838" w:h="11906" w:orient="landscape" w:code="9"/>
          <w:pgMar w:top="1418" w:right="1134" w:bottom="851" w:left="1134" w:header="709" w:footer="709" w:gutter="0"/>
          <w:cols w:space="708"/>
          <w:docGrid w:linePitch="360"/>
        </w:sectPr>
      </w:pPr>
    </w:p>
    <w:p w14:paraId="0191C84B" w14:textId="77777777" w:rsidR="000342CD" w:rsidRPr="00D645FE" w:rsidRDefault="000342CD" w:rsidP="000342CD">
      <w:pPr>
        <w:rPr>
          <w:rFonts w:ascii="Book Antiqua" w:hAnsi="Book Antiqua" w:cs="Book Antiqua"/>
          <w:b/>
          <w:bCs/>
          <w:color w:val="4472C4"/>
          <w:sz w:val="18"/>
          <w:szCs w:val="18"/>
        </w:rPr>
        <w:sectPr w:rsidR="000342CD" w:rsidRPr="00D645FE" w:rsidSect="004C3492">
          <w:type w:val="continuous"/>
          <w:pgSz w:w="16838" w:h="11906" w:orient="landscape" w:code="9"/>
          <w:pgMar w:top="1418" w:right="1134" w:bottom="851" w:left="1134" w:header="709" w:footer="709" w:gutter="0"/>
          <w:cols w:space="708"/>
          <w:docGrid w:linePitch="360"/>
        </w:sectPr>
      </w:pPr>
    </w:p>
    <w:p w14:paraId="50BD9C9E" w14:textId="77777777" w:rsidR="000342CD" w:rsidRPr="00D645FE" w:rsidRDefault="000342CD" w:rsidP="000342CD">
      <w:pPr>
        <w:rPr>
          <w:rFonts w:ascii="Book Antiqua" w:hAnsi="Book Antiqua" w:cs="Book Antiqua"/>
          <w:b/>
          <w:bCs/>
          <w:color w:val="4472C4"/>
          <w:sz w:val="18"/>
          <w:szCs w:val="18"/>
        </w:rPr>
      </w:pPr>
    </w:p>
    <w:p w14:paraId="152E3C28" w14:textId="77777777" w:rsidR="000342CD" w:rsidRPr="00D645FE" w:rsidRDefault="000342CD" w:rsidP="000342CD">
      <w:pPr>
        <w:rPr>
          <w:rFonts w:ascii="Book Antiqua" w:hAnsi="Book Antiqua" w:cs="Book Antiqua"/>
          <w:b/>
          <w:bCs/>
          <w:color w:val="4472C4"/>
          <w:sz w:val="18"/>
          <w:szCs w:val="18"/>
        </w:rPr>
      </w:pPr>
    </w:p>
    <w:p w14:paraId="29C698E8" w14:textId="77777777" w:rsidR="000342CD" w:rsidRPr="00D645FE" w:rsidRDefault="000342CD" w:rsidP="000342CD">
      <w:pPr>
        <w:jc w:val="center"/>
        <w:rPr>
          <w:rFonts w:ascii="Arial Narrow" w:hAnsi="Arial Narrow" w:cs="Arial Narrow"/>
          <w:b/>
          <w:bCs/>
          <w:i/>
          <w:iCs/>
          <w:color w:val="7030A0"/>
          <w:sz w:val="18"/>
          <w:szCs w:val="18"/>
        </w:rPr>
      </w:pPr>
    </w:p>
    <w:p w14:paraId="42E4D5F8" w14:textId="77777777" w:rsidR="000342CD" w:rsidRPr="00D645FE" w:rsidRDefault="000342CD" w:rsidP="000342CD">
      <w:pPr>
        <w:rPr>
          <w:vanish/>
          <w:sz w:val="18"/>
          <w:szCs w:val="18"/>
        </w:rPr>
      </w:pPr>
    </w:p>
    <w:p w14:paraId="5FF17531" w14:textId="77777777" w:rsidR="000342CD" w:rsidRPr="00D645FE" w:rsidRDefault="000342CD" w:rsidP="000342CD">
      <w:pPr>
        <w:jc w:val="center"/>
        <w:rPr>
          <w:rFonts w:ascii="Arial Narrow" w:hAnsi="Arial Narrow" w:cs="Arial Narrow"/>
          <w:b/>
          <w:bCs/>
          <w:i/>
          <w:iCs/>
          <w:color w:val="7030A0"/>
          <w:sz w:val="18"/>
          <w:szCs w:val="18"/>
        </w:rPr>
      </w:pPr>
    </w:p>
    <w:p w14:paraId="4D29BA6F" w14:textId="77777777" w:rsidR="000342CD" w:rsidRPr="00D645FE" w:rsidRDefault="000342CD" w:rsidP="000342CD">
      <w:pPr>
        <w:jc w:val="center"/>
        <w:rPr>
          <w:rFonts w:ascii="Arial Narrow" w:hAnsi="Arial Narrow" w:cs="Arial Narrow"/>
          <w:b/>
          <w:bCs/>
          <w:i/>
          <w:iCs/>
          <w:color w:val="7030A0"/>
          <w:sz w:val="18"/>
          <w:szCs w:val="18"/>
        </w:rPr>
      </w:pPr>
    </w:p>
    <w:p w14:paraId="54E201CD" w14:textId="77777777" w:rsidR="000342CD" w:rsidRPr="00D645FE" w:rsidRDefault="000342CD" w:rsidP="000342CD">
      <w:pPr>
        <w:rPr>
          <w:rFonts w:ascii="Arial Narrow" w:hAnsi="Arial Narrow" w:cs="Arial Narrow"/>
          <w:b/>
          <w:bCs/>
          <w:i/>
          <w:iCs/>
          <w:color w:val="3366FF"/>
          <w:sz w:val="18"/>
          <w:szCs w:val="18"/>
        </w:rPr>
      </w:pPr>
    </w:p>
    <w:p w14:paraId="7D6BE844" w14:textId="77777777" w:rsidR="000342CD" w:rsidRPr="00D645FE" w:rsidRDefault="000342CD" w:rsidP="000342CD">
      <w:pPr>
        <w:jc w:val="center"/>
        <w:rPr>
          <w:rFonts w:ascii="Arial Narrow" w:hAnsi="Arial Narrow" w:cs="Arial Narrow"/>
          <w:b/>
          <w:bCs/>
          <w:i/>
          <w:iCs/>
          <w:color w:val="3366FF"/>
          <w:sz w:val="18"/>
          <w:szCs w:val="18"/>
        </w:rPr>
      </w:pPr>
    </w:p>
    <w:p w14:paraId="2FBA6DE4" w14:textId="77777777" w:rsidR="000342CD" w:rsidRPr="00D645FE" w:rsidRDefault="000342CD" w:rsidP="000342CD">
      <w:pPr>
        <w:jc w:val="center"/>
        <w:rPr>
          <w:rFonts w:ascii="Arial Narrow" w:hAnsi="Arial Narrow" w:cs="Arial Narrow"/>
          <w:b/>
          <w:bCs/>
          <w:i/>
          <w:iCs/>
          <w:color w:val="3366FF"/>
          <w:sz w:val="18"/>
          <w:szCs w:val="18"/>
        </w:rPr>
      </w:pPr>
    </w:p>
    <w:p w14:paraId="1E16A0F7" w14:textId="77777777" w:rsidR="000342CD" w:rsidRPr="00D645FE" w:rsidRDefault="000342CD" w:rsidP="000342CD">
      <w:pPr>
        <w:jc w:val="center"/>
        <w:rPr>
          <w:rFonts w:ascii="Arial Narrow" w:hAnsi="Arial Narrow" w:cs="Arial Narrow"/>
          <w:b/>
          <w:bCs/>
          <w:i/>
          <w:iCs/>
          <w:color w:val="3366FF"/>
          <w:sz w:val="18"/>
          <w:szCs w:val="18"/>
        </w:rPr>
      </w:pPr>
    </w:p>
    <w:p w14:paraId="6529F51A" w14:textId="77777777" w:rsidR="000342CD" w:rsidRPr="00D645FE" w:rsidRDefault="000342CD" w:rsidP="000342CD">
      <w:pPr>
        <w:jc w:val="center"/>
        <w:rPr>
          <w:rFonts w:ascii="Arial Narrow" w:hAnsi="Arial Narrow" w:cs="Arial Narrow"/>
          <w:b/>
          <w:bCs/>
          <w:i/>
          <w:iCs/>
          <w:color w:val="3366FF"/>
          <w:sz w:val="18"/>
          <w:szCs w:val="18"/>
        </w:rPr>
      </w:pPr>
    </w:p>
    <w:p w14:paraId="15ACCA54" w14:textId="77777777" w:rsidR="000342CD" w:rsidRPr="00D645FE" w:rsidRDefault="000342CD" w:rsidP="000342CD">
      <w:pPr>
        <w:jc w:val="center"/>
        <w:rPr>
          <w:rFonts w:ascii="Arial Narrow" w:hAnsi="Arial Narrow" w:cs="Arial Narrow"/>
          <w:b/>
          <w:bCs/>
          <w:i/>
          <w:iCs/>
          <w:color w:val="3366FF"/>
          <w:sz w:val="18"/>
          <w:szCs w:val="18"/>
        </w:rPr>
      </w:pPr>
    </w:p>
    <w:p w14:paraId="20DAB0DD" w14:textId="77777777" w:rsidR="000342CD" w:rsidRPr="00D645FE" w:rsidRDefault="000342CD" w:rsidP="000342CD">
      <w:pPr>
        <w:rPr>
          <w:rFonts w:ascii="Arial Narrow" w:hAnsi="Arial Narrow" w:cs="Arial Narrow"/>
          <w:b/>
          <w:bCs/>
          <w:color w:val="3366FF"/>
          <w:sz w:val="18"/>
          <w:szCs w:val="18"/>
        </w:rPr>
      </w:pPr>
    </w:p>
    <w:p w14:paraId="00BFD88B" w14:textId="77777777" w:rsidR="000342CD" w:rsidRPr="00D645FE" w:rsidRDefault="000342CD" w:rsidP="000342CD">
      <w:pPr>
        <w:rPr>
          <w:rFonts w:ascii="Arial Narrow" w:hAnsi="Arial Narrow" w:cs="Arial Narrow"/>
          <w:b/>
          <w:bCs/>
          <w:color w:val="3366FF"/>
          <w:sz w:val="18"/>
          <w:szCs w:val="18"/>
        </w:rPr>
      </w:pPr>
    </w:p>
    <w:p w14:paraId="5AE30032" w14:textId="77777777" w:rsidR="000342CD" w:rsidRPr="00D645FE" w:rsidRDefault="000342CD" w:rsidP="000342CD">
      <w:pPr>
        <w:rPr>
          <w:rFonts w:ascii="Arial Narrow" w:hAnsi="Arial Narrow" w:cs="Arial Narrow"/>
          <w:b/>
          <w:bCs/>
          <w:color w:val="3366FF"/>
          <w:sz w:val="18"/>
          <w:szCs w:val="18"/>
        </w:rPr>
      </w:pPr>
    </w:p>
    <w:tbl>
      <w:tblPr>
        <w:tblStyle w:val="Svtltabulkasmkou1zvraznn1"/>
        <w:tblpPr w:leftFromText="141" w:rightFromText="141" w:vertAnchor="page" w:horzAnchor="page" w:tblpX="1947" w:tblpY="5644"/>
        <w:tblW w:w="0" w:type="auto"/>
        <w:tblLook w:val="01E0" w:firstRow="1" w:lastRow="1" w:firstColumn="1" w:lastColumn="1" w:noHBand="0" w:noVBand="0"/>
      </w:tblPr>
      <w:tblGrid>
        <w:gridCol w:w="4106"/>
        <w:gridCol w:w="1701"/>
      </w:tblGrid>
      <w:tr w:rsidR="00D645FE" w:rsidRPr="008B37DA" w14:paraId="6BA4A583" w14:textId="77777777" w:rsidTr="00D645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gridSpan w:val="2"/>
            <w:shd w:val="clear" w:color="auto" w:fill="95B3D7" w:themeFill="accent1" w:themeFillTint="99"/>
          </w:tcPr>
          <w:p w14:paraId="518B64BE" w14:textId="77777777" w:rsidR="00D645FE" w:rsidRPr="008B37DA" w:rsidRDefault="00D645FE" w:rsidP="00D645FE">
            <w:pPr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8B37DA">
              <w:rPr>
                <w:rFonts w:ascii="Calibri" w:hAnsi="Calibri" w:cs="Calibri"/>
                <w:i/>
                <w:iCs/>
                <w:sz w:val="18"/>
                <w:szCs w:val="18"/>
              </w:rPr>
              <w:t>Výdaje – neprojektové (mimo CP a Život dětem)</w:t>
            </w:r>
          </w:p>
        </w:tc>
      </w:tr>
      <w:tr w:rsidR="00D645FE" w:rsidRPr="008B37DA" w14:paraId="3B8A8244" w14:textId="77777777" w:rsidTr="00D645FE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266E8049" w14:textId="77777777" w:rsidR="00D645FE" w:rsidRPr="008B37DA" w:rsidRDefault="00D645FE" w:rsidP="00D645F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B37DA">
              <w:rPr>
                <w:rFonts w:ascii="Calibri" w:hAnsi="Calibri" w:cs="Calibri"/>
                <w:color w:val="000000"/>
                <w:sz w:val="18"/>
                <w:szCs w:val="18"/>
              </w:rPr>
              <w:t>Nákup materiálu, drobný majetek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14:paraId="783C475C" w14:textId="77777777" w:rsidR="00D645FE" w:rsidRPr="008B37DA" w:rsidRDefault="008B37DA" w:rsidP="008B37DA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B37DA">
              <w:rPr>
                <w:rFonts w:ascii="Calibri" w:hAnsi="Calibri" w:cs="Calibri"/>
                <w:sz w:val="18"/>
                <w:szCs w:val="18"/>
              </w:rPr>
              <w:t>21 586</w:t>
            </w:r>
          </w:p>
        </w:tc>
      </w:tr>
      <w:tr w:rsidR="00D645FE" w:rsidRPr="008B37DA" w14:paraId="786334D3" w14:textId="77777777" w:rsidTr="00D645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4BB44FA2" w14:textId="77777777" w:rsidR="00D645FE" w:rsidRPr="008B37DA" w:rsidRDefault="00D645FE" w:rsidP="00D645F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B37DA">
              <w:rPr>
                <w:rFonts w:ascii="Calibri" w:hAnsi="Calibri" w:cs="Calibri"/>
                <w:color w:val="000000"/>
                <w:sz w:val="18"/>
                <w:szCs w:val="18"/>
              </w:rPr>
              <w:t>Mzdy + dohody (vč. asistentů)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14:paraId="5F5FC707" w14:textId="77777777" w:rsidR="00D645FE" w:rsidRPr="008B37DA" w:rsidRDefault="008B37DA" w:rsidP="00D645FE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B37DA">
              <w:rPr>
                <w:rFonts w:ascii="Calibri" w:hAnsi="Calibri" w:cs="Calibri"/>
                <w:sz w:val="18"/>
                <w:szCs w:val="18"/>
              </w:rPr>
              <w:t>98 600</w:t>
            </w:r>
          </w:p>
        </w:tc>
      </w:tr>
      <w:tr w:rsidR="00D645FE" w:rsidRPr="008B37DA" w14:paraId="122E2BD8" w14:textId="77777777" w:rsidTr="00D645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10EE8854" w14:textId="77777777" w:rsidR="00D645FE" w:rsidRPr="008B37DA" w:rsidRDefault="00D645FE" w:rsidP="00D645F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B37DA">
              <w:rPr>
                <w:rFonts w:ascii="Calibri" w:hAnsi="Calibri" w:cs="Calibri"/>
                <w:color w:val="000000"/>
                <w:sz w:val="18"/>
                <w:szCs w:val="18"/>
              </w:rPr>
              <w:t>Zdravotní a sociální pojištění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14:paraId="29F0B3CB" w14:textId="77777777" w:rsidR="00D645FE" w:rsidRPr="008B37DA" w:rsidRDefault="00D645FE" w:rsidP="00D645FE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B37DA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  <w:tr w:rsidR="00D645FE" w:rsidRPr="008B37DA" w14:paraId="634701EB" w14:textId="77777777" w:rsidTr="00D645FE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1054C0AF" w14:textId="77777777" w:rsidR="00D645FE" w:rsidRPr="008B37DA" w:rsidRDefault="00D645FE" w:rsidP="00D645F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B37DA">
              <w:rPr>
                <w:rFonts w:ascii="Calibri" w:hAnsi="Calibri" w:cs="Calibri"/>
                <w:color w:val="000000"/>
                <w:sz w:val="18"/>
                <w:szCs w:val="18"/>
              </w:rPr>
              <w:t>Cestovné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14:paraId="1E70AA6E" w14:textId="77777777" w:rsidR="00D645FE" w:rsidRPr="008B37DA" w:rsidRDefault="008B37DA" w:rsidP="00D645FE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B37DA">
              <w:rPr>
                <w:rFonts w:ascii="Calibri" w:hAnsi="Calibri" w:cs="Calibri"/>
                <w:sz w:val="18"/>
                <w:szCs w:val="18"/>
              </w:rPr>
              <w:t>32 150</w:t>
            </w:r>
          </w:p>
        </w:tc>
      </w:tr>
      <w:tr w:rsidR="00D645FE" w:rsidRPr="008B37DA" w14:paraId="48145F65" w14:textId="77777777" w:rsidTr="00D645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36218AE9" w14:textId="77777777" w:rsidR="00D645FE" w:rsidRPr="008B37DA" w:rsidRDefault="00D645FE" w:rsidP="00D645F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B37DA">
              <w:rPr>
                <w:rFonts w:ascii="Calibri" w:hAnsi="Calibri" w:cs="Calibri"/>
                <w:color w:val="000000"/>
                <w:sz w:val="18"/>
                <w:szCs w:val="18"/>
              </w:rPr>
              <w:t>Poštovné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14:paraId="3FDACDC2" w14:textId="77777777" w:rsidR="00D645FE" w:rsidRPr="008B37DA" w:rsidRDefault="008B37DA" w:rsidP="00D645FE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B37DA">
              <w:rPr>
                <w:rFonts w:ascii="Calibri" w:hAnsi="Calibri" w:cs="Calibri"/>
                <w:sz w:val="18"/>
                <w:szCs w:val="18"/>
              </w:rPr>
              <w:t>1 148</w:t>
            </w:r>
          </w:p>
        </w:tc>
      </w:tr>
      <w:tr w:rsidR="00D645FE" w:rsidRPr="008B37DA" w14:paraId="76F0BE29" w14:textId="77777777" w:rsidTr="00D645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509C9050" w14:textId="77777777" w:rsidR="00D645FE" w:rsidRPr="008B37DA" w:rsidRDefault="00D645FE" w:rsidP="00D645F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B37DA">
              <w:rPr>
                <w:rFonts w:ascii="Calibri" w:hAnsi="Calibri" w:cs="Calibri"/>
                <w:color w:val="000000"/>
                <w:sz w:val="18"/>
                <w:szCs w:val="18"/>
              </w:rPr>
              <w:t>Služby spojů, internet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14:paraId="2159391C" w14:textId="77777777" w:rsidR="00D645FE" w:rsidRPr="008B37DA" w:rsidRDefault="008B37DA" w:rsidP="00D645FE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B37DA">
              <w:rPr>
                <w:rFonts w:ascii="Calibri" w:hAnsi="Calibri" w:cs="Calibri"/>
                <w:sz w:val="18"/>
                <w:szCs w:val="18"/>
              </w:rPr>
              <w:t>19 657</w:t>
            </w:r>
          </w:p>
        </w:tc>
      </w:tr>
      <w:tr w:rsidR="00D645FE" w:rsidRPr="008B37DA" w14:paraId="7BD070F3" w14:textId="77777777" w:rsidTr="00D645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0CBC26AE" w14:textId="77777777" w:rsidR="00D645FE" w:rsidRPr="008B37DA" w:rsidRDefault="00D645FE" w:rsidP="00D645F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B37DA">
              <w:rPr>
                <w:rFonts w:ascii="Calibri" w:hAnsi="Calibri" w:cs="Calibri"/>
                <w:color w:val="000000"/>
                <w:sz w:val="18"/>
                <w:szCs w:val="18"/>
              </w:rPr>
              <w:t>IT služby (web)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14:paraId="29249763" w14:textId="77777777" w:rsidR="00D645FE" w:rsidRPr="008B37DA" w:rsidRDefault="008B37DA" w:rsidP="00D645FE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B37DA">
              <w:rPr>
                <w:rFonts w:ascii="Calibri" w:hAnsi="Calibri" w:cs="Calibri"/>
                <w:sz w:val="18"/>
                <w:szCs w:val="18"/>
              </w:rPr>
              <w:t>18 000</w:t>
            </w:r>
          </w:p>
        </w:tc>
      </w:tr>
      <w:tr w:rsidR="00D645FE" w:rsidRPr="008B37DA" w14:paraId="4BA5AB8A" w14:textId="77777777" w:rsidTr="00D645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068A1F21" w14:textId="77777777" w:rsidR="00D645FE" w:rsidRPr="008B37DA" w:rsidRDefault="00D645FE" w:rsidP="00D645F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B37DA">
              <w:rPr>
                <w:rFonts w:ascii="Calibri" w:hAnsi="Calibri" w:cs="Calibri"/>
                <w:color w:val="000000"/>
                <w:sz w:val="18"/>
                <w:szCs w:val="18"/>
              </w:rPr>
              <w:t>Náklady na národní setkání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14:paraId="7BD8EA69" w14:textId="77777777" w:rsidR="00D645FE" w:rsidRPr="008B37DA" w:rsidRDefault="00D645FE" w:rsidP="00D645FE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B37DA">
              <w:rPr>
                <w:rFonts w:ascii="Calibri" w:hAnsi="Calibri" w:cs="Calibri"/>
                <w:sz w:val="18"/>
                <w:szCs w:val="18"/>
              </w:rPr>
              <w:t>461 700</w:t>
            </w:r>
          </w:p>
        </w:tc>
      </w:tr>
      <w:tr w:rsidR="00D645FE" w:rsidRPr="008B37DA" w14:paraId="20A7D872" w14:textId="77777777" w:rsidTr="00D645FE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2DB2AE77" w14:textId="77777777" w:rsidR="00D645FE" w:rsidRPr="008B37DA" w:rsidRDefault="00D645FE" w:rsidP="00D645F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B37DA">
              <w:rPr>
                <w:rFonts w:ascii="Calibri" w:hAnsi="Calibri" w:cs="Calibri"/>
                <w:color w:val="000000"/>
                <w:sz w:val="18"/>
                <w:szCs w:val="18"/>
              </w:rPr>
              <w:t>Účetní služby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14:paraId="3ADBE332" w14:textId="77777777" w:rsidR="00D645FE" w:rsidRPr="008B37DA" w:rsidRDefault="008B37DA" w:rsidP="00D645FE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B37DA">
              <w:rPr>
                <w:rFonts w:ascii="Calibri" w:hAnsi="Calibri" w:cs="Calibri"/>
                <w:sz w:val="18"/>
                <w:szCs w:val="18"/>
              </w:rPr>
              <w:t>58 000</w:t>
            </w:r>
          </w:p>
        </w:tc>
      </w:tr>
      <w:tr w:rsidR="00D645FE" w:rsidRPr="008B37DA" w14:paraId="5C8F882B" w14:textId="77777777" w:rsidTr="00D645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62275ABD" w14:textId="77777777" w:rsidR="00D645FE" w:rsidRPr="008B37DA" w:rsidRDefault="00D645FE" w:rsidP="00D645F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B37DA">
              <w:rPr>
                <w:rFonts w:ascii="Calibri" w:hAnsi="Calibri" w:cs="Calibri"/>
                <w:color w:val="000000"/>
                <w:sz w:val="18"/>
                <w:szCs w:val="18"/>
              </w:rPr>
              <w:t>Příspěvky dětem a rodinám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14:paraId="1AD0EFE3" w14:textId="77777777" w:rsidR="00D645FE" w:rsidRPr="008B37DA" w:rsidRDefault="008B37DA" w:rsidP="00D645FE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8B37DA">
              <w:rPr>
                <w:rFonts w:ascii="Calibri" w:hAnsi="Calibri" w:cs="Calibri"/>
                <w:sz w:val="18"/>
                <w:szCs w:val="18"/>
              </w:rPr>
              <w:t>582 680</w:t>
            </w:r>
          </w:p>
        </w:tc>
      </w:tr>
      <w:tr w:rsidR="00D645FE" w:rsidRPr="008B37DA" w14:paraId="2022A2CF" w14:textId="77777777" w:rsidTr="00D645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0967B603" w14:textId="77777777" w:rsidR="00D645FE" w:rsidRPr="008B37DA" w:rsidRDefault="008B37DA" w:rsidP="00D645F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Ostatní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14:paraId="6ABE4324" w14:textId="77777777" w:rsidR="00D645FE" w:rsidRPr="008B37DA" w:rsidRDefault="008B37DA" w:rsidP="00D645FE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18 600</w:t>
            </w:r>
          </w:p>
        </w:tc>
      </w:tr>
      <w:tr w:rsidR="00D645FE" w:rsidRPr="00D645FE" w14:paraId="47F0A424" w14:textId="77777777" w:rsidTr="00D645F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6BCC93CC" w14:textId="77777777" w:rsidR="00D645FE" w:rsidRPr="008B37DA" w:rsidRDefault="00D645FE" w:rsidP="00D645FE">
            <w:pPr>
              <w:rPr>
                <w:rFonts w:ascii="Calibri" w:hAnsi="Calibri" w:cs="Calibri"/>
                <w:b w:val="0"/>
                <w:bCs w:val="0"/>
                <w:color w:val="000000"/>
                <w:sz w:val="18"/>
                <w:szCs w:val="18"/>
              </w:rPr>
            </w:pPr>
            <w:r w:rsidRPr="008B37DA">
              <w:rPr>
                <w:rFonts w:ascii="Calibri" w:hAnsi="Calibri" w:cs="Calibri"/>
                <w:color w:val="000000"/>
                <w:sz w:val="18"/>
                <w:szCs w:val="18"/>
              </w:rPr>
              <w:t>CELKEM VÝDAJE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14:paraId="224EE695" w14:textId="77777777" w:rsidR="00D645FE" w:rsidRPr="008B37DA" w:rsidRDefault="00D645FE" w:rsidP="008B37DA">
            <w:pPr>
              <w:jc w:val="right"/>
              <w:rPr>
                <w:rFonts w:ascii="Calibri" w:hAnsi="Calibri" w:cs="Calibri"/>
                <w:b w:val="0"/>
                <w:bCs w:val="0"/>
                <w:sz w:val="18"/>
                <w:szCs w:val="18"/>
              </w:rPr>
            </w:pPr>
            <w:r w:rsidRPr="008B37DA">
              <w:rPr>
                <w:rFonts w:ascii="Calibri" w:hAnsi="Calibri" w:cs="Calibri"/>
                <w:sz w:val="18"/>
                <w:szCs w:val="18"/>
              </w:rPr>
              <w:t>1</w:t>
            </w:r>
            <w:r w:rsidR="008B37DA" w:rsidRPr="008B37DA">
              <w:rPr>
                <w:rFonts w:ascii="Calibri" w:hAnsi="Calibri" w:cs="Calibri"/>
                <w:sz w:val="18"/>
                <w:szCs w:val="18"/>
              </w:rPr>
              <w:t> </w:t>
            </w:r>
            <w:r w:rsidR="008B37DA">
              <w:rPr>
                <w:rFonts w:ascii="Calibri" w:hAnsi="Calibri" w:cs="Calibri"/>
                <w:sz w:val="18"/>
                <w:szCs w:val="18"/>
              </w:rPr>
              <w:t xml:space="preserve"> 312 1</w:t>
            </w:r>
            <w:r w:rsidR="008B37DA" w:rsidRPr="008B37DA">
              <w:rPr>
                <w:rFonts w:ascii="Calibri" w:hAnsi="Calibri" w:cs="Calibri"/>
                <w:sz w:val="18"/>
                <w:szCs w:val="18"/>
              </w:rPr>
              <w:t xml:space="preserve">21 </w:t>
            </w:r>
            <w:r w:rsidRPr="008B37DA">
              <w:rPr>
                <w:rFonts w:ascii="Calibri" w:hAnsi="Calibri" w:cs="Calibri"/>
                <w:sz w:val="18"/>
                <w:szCs w:val="18"/>
              </w:rPr>
              <w:t xml:space="preserve"> Kč</w:t>
            </w:r>
          </w:p>
        </w:tc>
      </w:tr>
    </w:tbl>
    <w:p w14:paraId="75D5D3E3" w14:textId="77777777" w:rsidR="000342CD" w:rsidRPr="00D645FE" w:rsidRDefault="000342CD" w:rsidP="000342CD">
      <w:pPr>
        <w:jc w:val="center"/>
        <w:rPr>
          <w:rFonts w:ascii="Arial Narrow" w:hAnsi="Arial Narrow" w:cs="Arial Narrow"/>
          <w:b/>
          <w:bCs/>
          <w:i/>
          <w:iCs/>
          <w:color w:val="3366FF"/>
          <w:sz w:val="18"/>
          <w:szCs w:val="18"/>
        </w:rPr>
      </w:pPr>
    </w:p>
    <w:p w14:paraId="272EB15D" w14:textId="77777777" w:rsidR="000342CD" w:rsidRPr="00D645FE" w:rsidRDefault="000342CD" w:rsidP="000342CD">
      <w:pPr>
        <w:jc w:val="center"/>
        <w:rPr>
          <w:rFonts w:ascii="Arial Narrow" w:hAnsi="Arial Narrow" w:cs="Arial Narrow"/>
          <w:b/>
          <w:bCs/>
          <w:i/>
          <w:iCs/>
          <w:color w:val="3366FF"/>
          <w:sz w:val="18"/>
          <w:szCs w:val="18"/>
        </w:rPr>
      </w:pPr>
    </w:p>
    <w:p w14:paraId="4557070A" w14:textId="77777777" w:rsidR="000342CD" w:rsidRPr="00D645FE" w:rsidRDefault="000342CD" w:rsidP="000342CD">
      <w:pPr>
        <w:jc w:val="center"/>
        <w:rPr>
          <w:rFonts w:ascii="Arial Narrow" w:hAnsi="Arial Narrow" w:cs="Arial Narrow"/>
          <w:b/>
          <w:bCs/>
          <w:i/>
          <w:iCs/>
          <w:color w:val="3366FF"/>
          <w:sz w:val="18"/>
          <w:szCs w:val="18"/>
        </w:rPr>
      </w:pPr>
    </w:p>
    <w:p w14:paraId="36B5E4B3" w14:textId="77777777" w:rsidR="000342CD" w:rsidRPr="00D645FE" w:rsidRDefault="000342CD" w:rsidP="000342CD">
      <w:pPr>
        <w:jc w:val="center"/>
        <w:rPr>
          <w:rFonts w:ascii="Arial Narrow" w:hAnsi="Arial Narrow" w:cs="Arial Narrow"/>
          <w:b/>
          <w:bCs/>
          <w:i/>
          <w:iCs/>
          <w:color w:val="3366FF"/>
          <w:sz w:val="18"/>
          <w:szCs w:val="18"/>
        </w:rPr>
      </w:pPr>
    </w:p>
    <w:p w14:paraId="7B13673D" w14:textId="77777777" w:rsidR="000342CD" w:rsidRPr="00D645FE" w:rsidRDefault="000342CD" w:rsidP="000342CD">
      <w:pPr>
        <w:jc w:val="center"/>
        <w:rPr>
          <w:rFonts w:ascii="Arial Narrow" w:hAnsi="Arial Narrow" w:cs="Arial Narrow"/>
          <w:b/>
          <w:bCs/>
          <w:i/>
          <w:iCs/>
          <w:color w:val="3366FF"/>
          <w:sz w:val="18"/>
          <w:szCs w:val="18"/>
        </w:rPr>
      </w:pPr>
    </w:p>
    <w:p w14:paraId="326C828D" w14:textId="77777777" w:rsidR="000342CD" w:rsidRPr="00D645FE" w:rsidRDefault="000342CD" w:rsidP="000342CD">
      <w:pPr>
        <w:jc w:val="center"/>
        <w:rPr>
          <w:rFonts w:ascii="Arial Narrow" w:hAnsi="Arial Narrow" w:cs="Arial Narrow"/>
          <w:b/>
          <w:bCs/>
          <w:i/>
          <w:iCs/>
          <w:color w:val="3366FF"/>
          <w:sz w:val="18"/>
          <w:szCs w:val="18"/>
        </w:rPr>
      </w:pPr>
    </w:p>
    <w:p w14:paraId="07D92A93" w14:textId="77777777" w:rsidR="000342CD" w:rsidRPr="00D645FE" w:rsidRDefault="000342CD" w:rsidP="000342CD">
      <w:pPr>
        <w:ind w:right="127"/>
        <w:rPr>
          <w:rFonts w:ascii="Arial Narrow" w:hAnsi="Arial Narrow" w:cs="Arial Narrow"/>
          <w:i/>
          <w:iCs/>
          <w:sz w:val="18"/>
          <w:szCs w:val="18"/>
        </w:rPr>
        <w:sectPr w:rsidR="000342CD" w:rsidRPr="00D645FE" w:rsidSect="00F630CC">
          <w:type w:val="continuous"/>
          <w:pgSz w:w="16838" w:h="11906" w:orient="landscape" w:code="9"/>
          <w:pgMar w:top="1418" w:right="1134" w:bottom="709" w:left="1134" w:header="709" w:footer="709" w:gutter="0"/>
          <w:cols w:space="708"/>
          <w:docGrid w:linePitch="360"/>
        </w:sectPr>
      </w:pPr>
    </w:p>
    <w:p w14:paraId="31430A97" w14:textId="77777777" w:rsidR="000342CD" w:rsidRPr="00D645FE" w:rsidRDefault="000342CD" w:rsidP="000342CD">
      <w:pPr>
        <w:rPr>
          <w:rStyle w:val="Odkazjemn"/>
          <w:sz w:val="18"/>
          <w:szCs w:val="18"/>
        </w:rPr>
        <w:sectPr w:rsidR="000342CD" w:rsidRPr="00D645FE" w:rsidSect="004C3492">
          <w:type w:val="continuous"/>
          <w:pgSz w:w="16838" w:h="11906" w:orient="landscape" w:code="9"/>
          <w:pgMar w:top="1418" w:right="1134" w:bottom="851" w:left="1134" w:header="709" w:footer="709" w:gutter="0"/>
          <w:cols w:space="708"/>
          <w:docGrid w:linePitch="360"/>
        </w:sectPr>
      </w:pPr>
    </w:p>
    <w:p w14:paraId="73FA1DBE" w14:textId="77777777" w:rsidR="000342CD" w:rsidRPr="00D645FE" w:rsidRDefault="000342CD" w:rsidP="000342CD">
      <w:pPr>
        <w:rPr>
          <w:rFonts w:ascii="Book Antiqua" w:hAnsi="Book Antiqua" w:cs="Book Antiqua"/>
          <w:b/>
          <w:bCs/>
          <w:i/>
          <w:iCs/>
          <w:color w:val="4472C4"/>
          <w:sz w:val="18"/>
          <w:szCs w:val="18"/>
        </w:rPr>
      </w:pPr>
    </w:p>
    <w:tbl>
      <w:tblPr>
        <w:tblStyle w:val="Svtltabulkasmkou1zvraznn1"/>
        <w:tblpPr w:leftFromText="141" w:rightFromText="141" w:vertAnchor="text" w:horzAnchor="page" w:tblpX="8630" w:tblpY="750"/>
        <w:tblW w:w="6658" w:type="dxa"/>
        <w:tblLook w:val="00A0" w:firstRow="1" w:lastRow="0" w:firstColumn="1" w:lastColumn="0" w:noHBand="0" w:noVBand="0"/>
      </w:tblPr>
      <w:tblGrid>
        <w:gridCol w:w="2830"/>
        <w:gridCol w:w="1371"/>
        <w:gridCol w:w="1112"/>
        <w:gridCol w:w="1345"/>
      </w:tblGrid>
      <w:tr w:rsidR="00D645FE" w:rsidRPr="00D645FE" w14:paraId="770C4919" w14:textId="77777777" w:rsidTr="00D645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gridSpan w:val="4"/>
            <w:shd w:val="clear" w:color="auto" w:fill="95B3D7" w:themeFill="accent1" w:themeFillTint="99"/>
            <w:vAlign w:val="center"/>
          </w:tcPr>
          <w:p w14:paraId="5D53E886" w14:textId="77777777" w:rsidR="00D645FE" w:rsidRPr="00D645FE" w:rsidRDefault="00D645FE" w:rsidP="00D645FE">
            <w:pPr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D645FE">
              <w:rPr>
                <w:rFonts w:asciiTheme="minorHAnsi" w:hAnsiTheme="minorHAnsi" w:cstheme="minorHAnsi"/>
              </w:rPr>
              <w:t>Sponzorské dary právnických osob v roce 2025</w:t>
            </w:r>
          </w:p>
        </w:tc>
      </w:tr>
      <w:tr w:rsidR="00D645FE" w:rsidRPr="00D645FE" w14:paraId="08C94B15" w14:textId="77777777" w:rsidTr="00D645F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B8CCE4" w:themeFill="accent1" w:themeFillTint="66"/>
          </w:tcPr>
          <w:p w14:paraId="2D5D3DEB" w14:textId="77777777" w:rsidR="00D645FE" w:rsidRPr="00D645FE" w:rsidRDefault="00D645FE" w:rsidP="00D645FE">
            <w:pP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371" w:type="dxa"/>
            <w:shd w:val="clear" w:color="auto" w:fill="B8CCE4" w:themeFill="accent1" w:themeFillTint="66"/>
          </w:tcPr>
          <w:p w14:paraId="6D1D2155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Částka</w:t>
            </w:r>
          </w:p>
        </w:tc>
        <w:tc>
          <w:tcPr>
            <w:tcW w:w="1112" w:type="dxa"/>
            <w:shd w:val="clear" w:color="auto" w:fill="B8CCE4" w:themeFill="accent1" w:themeFillTint="66"/>
          </w:tcPr>
          <w:p w14:paraId="1194A63A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Četnost</w:t>
            </w:r>
          </w:p>
        </w:tc>
        <w:tc>
          <w:tcPr>
            <w:tcW w:w="1345" w:type="dxa"/>
            <w:shd w:val="clear" w:color="auto" w:fill="B8CCE4" w:themeFill="accent1" w:themeFillTint="66"/>
          </w:tcPr>
          <w:p w14:paraId="0EB9CBBA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Celkem</w:t>
            </w:r>
          </w:p>
        </w:tc>
      </w:tr>
      <w:tr w:rsidR="00D645FE" w:rsidRPr="00D645FE" w14:paraId="5AFF6BD0" w14:textId="77777777" w:rsidTr="00D645F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BE5F1" w:themeFill="accent1" w:themeFillTint="33"/>
            <w:vAlign w:val="center"/>
          </w:tcPr>
          <w:p w14:paraId="2D52140F" w14:textId="77777777" w:rsidR="00D645FE" w:rsidRPr="00D645FE" w:rsidRDefault="00D645FE" w:rsidP="00D645FE">
            <w:pP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iCs/>
                <w:color w:val="000000" w:themeColor="text1"/>
                <w:sz w:val="18"/>
                <w:szCs w:val="18"/>
              </w:rPr>
              <w:t>WEBSTER – CHOPPERS S</w:t>
            </w:r>
          </w:p>
        </w:tc>
        <w:tc>
          <w:tcPr>
            <w:tcW w:w="1371" w:type="dxa"/>
            <w:vAlign w:val="bottom"/>
          </w:tcPr>
          <w:p w14:paraId="40D85C77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25 000</w:t>
            </w:r>
          </w:p>
        </w:tc>
        <w:tc>
          <w:tcPr>
            <w:tcW w:w="1112" w:type="dxa"/>
            <w:vAlign w:val="bottom"/>
          </w:tcPr>
          <w:p w14:paraId="476012FA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345" w:type="dxa"/>
            <w:vAlign w:val="bottom"/>
          </w:tcPr>
          <w:p w14:paraId="4BC4E12D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25 000</w:t>
            </w:r>
          </w:p>
        </w:tc>
      </w:tr>
      <w:tr w:rsidR="00D645FE" w:rsidRPr="00D645FE" w14:paraId="1D900044" w14:textId="77777777" w:rsidTr="00D645F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BE5F1" w:themeFill="accent1" w:themeFillTint="33"/>
            <w:vAlign w:val="bottom"/>
          </w:tcPr>
          <w:p w14:paraId="13D7FD0E" w14:textId="77777777" w:rsidR="00D645FE" w:rsidRPr="00D645FE" w:rsidRDefault="00D645FE" w:rsidP="00D645FE">
            <w:pPr>
              <w:rPr>
                <w:rFonts w:asciiTheme="minorHAnsi" w:hAnsiTheme="minorHAnsi" w:cstheme="minorHAnsi"/>
                <w:bCs w:val="0"/>
                <w:iCs/>
                <w:color w:val="000000" w:themeColor="text1"/>
                <w:sz w:val="18"/>
                <w:szCs w:val="18"/>
              </w:rPr>
            </w:pPr>
            <w:r w:rsidRPr="00D645FE">
              <w:rPr>
                <w:rFonts w:ascii="Calibri" w:hAnsi="Calibri" w:cs="Calibri"/>
                <w:color w:val="000000"/>
                <w:sz w:val="18"/>
                <w:szCs w:val="18"/>
              </w:rPr>
              <w:t>Nadace rodiny Vlčkovy</w:t>
            </w:r>
          </w:p>
        </w:tc>
        <w:tc>
          <w:tcPr>
            <w:tcW w:w="1371" w:type="dxa"/>
            <w:vAlign w:val="bottom"/>
          </w:tcPr>
          <w:p w14:paraId="6013CA8A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312 840</w:t>
            </w:r>
          </w:p>
        </w:tc>
        <w:tc>
          <w:tcPr>
            <w:tcW w:w="1112" w:type="dxa"/>
            <w:vAlign w:val="bottom"/>
          </w:tcPr>
          <w:p w14:paraId="724E02C5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345" w:type="dxa"/>
            <w:vAlign w:val="bottom"/>
          </w:tcPr>
          <w:p w14:paraId="35CD3C53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312 840</w:t>
            </w:r>
          </w:p>
        </w:tc>
      </w:tr>
      <w:tr w:rsidR="00D645FE" w:rsidRPr="00D645FE" w14:paraId="78B30E48" w14:textId="77777777" w:rsidTr="00D645F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BE5F1" w:themeFill="accent1" w:themeFillTint="33"/>
            <w:vAlign w:val="bottom"/>
          </w:tcPr>
          <w:p w14:paraId="3866E873" w14:textId="77777777" w:rsidR="00D645FE" w:rsidRPr="00D645FE" w:rsidRDefault="00D645FE" w:rsidP="00D645FE">
            <w:pPr>
              <w:rPr>
                <w:rFonts w:asciiTheme="minorHAnsi" w:hAnsiTheme="minorHAnsi" w:cstheme="minorHAnsi"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Farní sbor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S</w:t>
            </w:r>
            <w:r w:rsidRPr="00D645FE">
              <w:rPr>
                <w:rFonts w:ascii="Calibri" w:hAnsi="Calibri" w:cs="Calibri"/>
                <w:color w:val="000000"/>
                <w:sz w:val="18"/>
                <w:szCs w:val="18"/>
              </w:rPr>
              <w:t>ceav</w:t>
            </w:r>
            <w:proofErr w:type="spellEnd"/>
            <w:r w:rsidRPr="00D645F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1" w:type="dxa"/>
            <w:vAlign w:val="bottom"/>
          </w:tcPr>
          <w:p w14:paraId="5EF06302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38 000</w:t>
            </w:r>
          </w:p>
        </w:tc>
        <w:tc>
          <w:tcPr>
            <w:tcW w:w="1112" w:type="dxa"/>
            <w:vAlign w:val="bottom"/>
          </w:tcPr>
          <w:p w14:paraId="47133EC2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345" w:type="dxa"/>
            <w:vAlign w:val="bottom"/>
          </w:tcPr>
          <w:p w14:paraId="485B7C0E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38 000</w:t>
            </w:r>
          </w:p>
        </w:tc>
      </w:tr>
      <w:tr w:rsidR="00D645FE" w:rsidRPr="00D645FE" w14:paraId="7D8DE66F" w14:textId="77777777" w:rsidTr="00D645F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BE5F1" w:themeFill="accent1" w:themeFillTint="33"/>
            <w:vAlign w:val="bottom"/>
          </w:tcPr>
          <w:p w14:paraId="0837E143" w14:textId="77777777" w:rsidR="00D645FE" w:rsidRPr="00D645FE" w:rsidRDefault="00D645FE" w:rsidP="00D645FE">
            <w:pPr>
              <w:rPr>
                <w:rFonts w:asciiTheme="minorHAnsi" w:hAnsiTheme="minorHAnsi" w:cstheme="minorHAnsi"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D645FE">
              <w:rPr>
                <w:rFonts w:ascii="Calibri" w:hAnsi="Calibri" w:cs="Calibri"/>
                <w:color w:val="000000"/>
                <w:sz w:val="18"/>
                <w:szCs w:val="18"/>
              </w:rPr>
              <w:t>Chiesi</w:t>
            </w:r>
            <w:proofErr w:type="spellEnd"/>
            <w:r w:rsidRPr="00D645F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CZ s. r. o.</w:t>
            </w:r>
          </w:p>
        </w:tc>
        <w:tc>
          <w:tcPr>
            <w:tcW w:w="1371" w:type="dxa"/>
            <w:vAlign w:val="bottom"/>
          </w:tcPr>
          <w:p w14:paraId="62C9799D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1112" w:type="dxa"/>
            <w:vAlign w:val="bottom"/>
          </w:tcPr>
          <w:p w14:paraId="664B77AA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345" w:type="dxa"/>
            <w:vAlign w:val="bottom"/>
          </w:tcPr>
          <w:p w14:paraId="783AA9B8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50 000</w:t>
            </w:r>
          </w:p>
        </w:tc>
      </w:tr>
      <w:tr w:rsidR="00D645FE" w:rsidRPr="00D645FE" w14:paraId="0D884D4E" w14:textId="77777777" w:rsidTr="00D645F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BE5F1" w:themeFill="accent1" w:themeFillTint="33"/>
            <w:vAlign w:val="bottom"/>
          </w:tcPr>
          <w:p w14:paraId="47CE346C" w14:textId="77777777" w:rsidR="00D645FE" w:rsidRPr="00D645FE" w:rsidRDefault="00D645FE" w:rsidP="00D645FE">
            <w:pPr>
              <w:rPr>
                <w:rFonts w:asciiTheme="minorHAnsi" w:hAnsiTheme="minorHAnsi" w:cstheme="minorHAnsi"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D645FE">
              <w:rPr>
                <w:rFonts w:ascii="Calibri" w:hAnsi="Calibri" w:cs="Calibri"/>
                <w:color w:val="000000"/>
                <w:sz w:val="18"/>
                <w:szCs w:val="18"/>
              </w:rPr>
              <w:t>Essity</w:t>
            </w:r>
            <w:proofErr w:type="spellEnd"/>
            <w:r w:rsidRPr="00D645F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Czech Republic</w:t>
            </w:r>
          </w:p>
        </w:tc>
        <w:tc>
          <w:tcPr>
            <w:tcW w:w="1371" w:type="dxa"/>
            <w:vAlign w:val="bottom"/>
          </w:tcPr>
          <w:p w14:paraId="4CBDF610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112" w:type="dxa"/>
            <w:vAlign w:val="bottom"/>
          </w:tcPr>
          <w:p w14:paraId="2E95B40E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345" w:type="dxa"/>
            <w:vAlign w:val="bottom"/>
          </w:tcPr>
          <w:p w14:paraId="40295AAC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200</w:t>
            </w:r>
          </w:p>
        </w:tc>
      </w:tr>
      <w:tr w:rsidR="00D645FE" w:rsidRPr="00D645FE" w14:paraId="7B97B1A2" w14:textId="77777777" w:rsidTr="00D645F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BE5F1" w:themeFill="accent1" w:themeFillTint="33"/>
            <w:vAlign w:val="center"/>
          </w:tcPr>
          <w:p w14:paraId="410A747D" w14:textId="77777777" w:rsidR="00D645FE" w:rsidRPr="00D645FE" w:rsidRDefault="00D645FE" w:rsidP="00D645FE">
            <w:pPr>
              <w:rPr>
                <w:rFonts w:asciiTheme="minorHAnsi" w:hAnsiTheme="minorHAnsi" w:cstheme="minorHAnsi"/>
                <w:bCs w:val="0"/>
                <w:iCs/>
                <w:color w:val="000000" w:themeColor="text1"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Cs w:val="0"/>
                <w:iCs/>
                <w:color w:val="000000" w:themeColor="text1"/>
                <w:sz w:val="18"/>
                <w:szCs w:val="18"/>
              </w:rPr>
              <w:t>CELKEM</w:t>
            </w:r>
          </w:p>
        </w:tc>
        <w:tc>
          <w:tcPr>
            <w:tcW w:w="3828" w:type="dxa"/>
            <w:gridSpan w:val="3"/>
          </w:tcPr>
          <w:p w14:paraId="4923C05E" w14:textId="77777777" w:rsidR="00D645FE" w:rsidRPr="00D645FE" w:rsidRDefault="00D645FE" w:rsidP="00D645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64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426 040 Kč</w:t>
            </w:r>
          </w:p>
        </w:tc>
      </w:tr>
    </w:tbl>
    <w:p w14:paraId="05868BBE" w14:textId="77777777" w:rsidR="00AF75F3" w:rsidRPr="00D645FE" w:rsidRDefault="00AF75F3" w:rsidP="00F4501E">
      <w:pPr>
        <w:rPr>
          <w:rFonts w:ascii="Book Antiqua" w:hAnsi="Book Antiqua" w:cs="Book Antiqua"/>
          <w:b/>
          <w:bCs/>
          <w:i/>
          <w:iCs/>
          <w:color w:val="4472C4"/>
          <w:sz w:val="18"/>
          <w:szCs w:val="18"/>
        </w:rPr>
      </w:pPr>
    </w:p>
    <w:p w14:paraId="15AB9D1E" w14:textId="77777777" w:rsidR="00737920" w:rsidRPr="00D645FE" w:rsidRDefault="00737920">
      <w:pPr>
        <w:rPr>
          <w:rFonts w:ascii="Book Antiqua" w:hAnsi="Book Antiqua" w:cs="Book Antiqua"/>
          <w:b/>
          <w:bCs/>
          <w:i/>
          <w:iCs/>
          <w:color w:val="4472C4"/>
          <w:sz w:val="18"/>
          <w:szCs w:val="18"/>
        </w:rPr>
      </w:pPr>
    </w:p>
    <w:sectPr w:rsidR="00737920" w:rsidRPr="00D645FE" w:rsidSect="004C3492">
      <w:type w:val="continuous"/>
      <w:pgSz w:w="16838" w:h="11906" w:orient="landscape" w:code="9"/>
      <w:pgMar w:top="141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744B4C" w14:textId="77777777" w:rsidR="00493DD7" w:rsidRDefault="00493DD7" w:rsidP="00D97BC5">
      <w:r>
        <w:separator/>
      </w:r>
    </w:p>
  </w:endnote>
  <w:endnote w:type="continuationSeparator" w:id="0">
    <w:p w14:paraId="654762E8" w14:textId="77777777" w:rsidR="00493DD7" w:rsidRDefault="00493DD7" w:rsidP="00D97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144565" w14:textId="77777777" w:rsidR="00493DD7" w:rsidRDefault="00493DD7" w:rsidP="00D97BC5">
      <w:r>
        <w:separator/>
      </w:r>
    </w:p>
  </w:footnote>
  <w:footnote w:type="continuationSeparator" w:id="0">
    <w:p w14:paraId="3705CBD6" w14:textId="77777777" w:rsidR="00493DD7" w:rsidRDefault="00493DD7" w:rsidP="00D97B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40E14" w14:textId="77777777" w:rsidR="007C715C" w:rsidRDefault="007C715C" w:rsidP="009F003E">
    <w:pPr>
      <w:pStyle w:val="Zhlav"/>
      <w:tabs>
        <w:tab w:val="clear" w:pos="4536"/>
        <w:tab w:val="clear" w:pos="9072"/>
        <w:tab w:val="left" w:pos="340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3112D"/>
    <w:multiLevelType w:val="hybridMultilevel"/>
    <w:tmpl w:val="4EC2D66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6AA6F7B"/>
    <w:multiLevelType w:val="multilevel"/>
    <w:tmpl w:val="03FA0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60DE6462"/>
    <w:multiLevelType w:val="hybridMultilevel"/>
    <w:tmpl w:val="9920D6B8"/>
    <w:lvl w:ilvl="0" w:tplc="04050001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70026357">
    <w:abstractNumId w:val="0"/>
  </w:num>
  <w:num w:numId="2" w16cid:durableId="1907109847">
    <w:abstractNumId w:val="1"/>
  </w:num>
  <w:num w:numId="3" w16cid:durableId="2242182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259"/>
    <w:rsid w:val="00002FDC"/>
    <w:rsid w:val="00003D7D"/>
    <w:rsid w:val="000075CF"/>
    <w:rsid w:val="000112D2"/>
    <w:rsid w:val="00013745"/>
    <w:rsid w:val="00016570"/>
    <w:rsid w:val="000342CD"/>
    <w:rsid w:val="00043411"/>
    <w:rsid w:val="000443B4"/>
    <w:rsid w:val="00045C48"/>
    <w:rsid w:val="000511E6"/>
    <w:rsid w:val="00052BC3"/>
    <w:rsid w:val="0005544A"/>
    <w:rsid w:val="00055A66"/>
    <w:rsid w:val="000612E1"/>
    <w:rsid w:val="00076110"/>
    <w:rsid w:val="0007663C"/>
    <w:rsid w:val="000849AB"/>
    <w:rsid w:val="00090B10"/>
    <w:rsid w:val="00092300"/>
    <w:rsid w:val="000A5D9A"/>
    <w:rsid w:val="000A62F1"/>
    <w:rsid w:val="000B1170"/>
    <w:rsid w:val="000B1957"/>
    <w:rsid w:val="000B3CB5"/>
    <w:rsid w:val="000C3C41"/>
    <w:rsid w:val="000C4822"/>
    <w:rsid w:val="000D4ACF"/>
    <w:rsid w:val="000D50B8"/>
    <w:rsid w:val="001001F7"/>
    <w:rsid w:val="001052F1"/>
    <w:rsid w:val="00105571"/>
    <w:rsid w:val="00107666"/>
    <w:rsid w:val="00113A0F"/>
    <w:rsid w:val="00117A87"/>
    <w:rsid w:val="00122674"/>
    <w:rsid w:val="00122B99"/>
    <w:rsid w:val="00132F01"/>
    <w:rsid w:val="00135BA7"/>
    <w:rsid w:val="00144E51"/>
    <w:rsid w:val="00147737"/>
    <w:rsid w:val="00154A93"/>
    <w:rsid w:val="00157AF5"/>
    <w:rsid w:val="0016778D"/>
    <w:rsid w:val="001767E4"/>
    <w:rsid w:val="00181823"/>
    <w:rsid w:val="0018334D"/>
    <w:rsid w:val="00190958"/>
    <w:rsid w:val="00197037"/>
    <w:rsid w:val="001A1E22"/>
    <w:rsid w:val="001A1F44"/>
    <w:rsid w:val="001A317E"/>
    <w:rsid w:val="001B04A0"/>
    <w:rsid w:val="001B2D71"/>
    <w:rsid w:val="001B6464"/>
    <w:rsid w:val="001B6CC1"/>
    <w:rsid w:val="001E0275"/>
    <w:rsid w:val="001E110C"/>
    <w:rsid w:val="001E515A"/>
    <w:rsid w:val="001F1640"/>
    <w:rsid w:val="001F396F"/>
    <w:rsid w:val="00200F3A"/>
    <w:rsid w:val="002060A6"/>
    <w:rsid w:val="00206259"/>
    <w:rsid w:val="002103B5"/>
    <w:rsid w:val="00213791"/>
    <w:rsid w:val="00220EA9"/>
    <w:rsid w:val="00222054"/>
    <w:rsid w:val="00225AF8"/>
    <w:rsid w:val="00230132"/>
    <w:rsid w:val="00231B2A"/>
    <w:rsid w:val="00232700"/>
    <w:rsid w:val="00237757"/>
    <w:rsid w:val="00242BD1"/>
    <w:rsid w:val="00242E0B"/>
    <w:rsid w:val="00245EC0"/>
    <w:rsid w:val="002543C1"/>
    <w:rsid w:val="00256E3E"/>
    <w:rsid w:val="002577B6"/>
    <w:rsid w:val="0026069A"/>
    <w:rsid w:val="002622F4"/>
    <w:rsid w:val="002631BE"/>
    <w:rsid w:val="00264361"/>
    <w:rsid w:val="0026684E"/>
    <w:rsid w:val="0027122D"/>
    <w:rsid w:val="00272285"/>
    <w:rsid w:val="00273190"/>
    <w:rsid w:val="00280802"/>
    <w:rsid w:val="00287B0D"/>
    <w:rsid w:val="00293C1D"/>
    <w:rsid w:val="002941AA"/>
    <w:rsid w:val="00295521"/>
    <w:rsid w:val="002A08FC"/>
    <w:rsid w:val="002A384A"/>
    <w:rsid w:val="002A6AF0"/>
    <w:rsid w:val="002A6F82"/>
    <w:rsid w:val="002C4291"/>
    <w:rsid w:val="002C4644"/>
    <w:rsid w:val="002C4B37"/>
    <w:rsid w:val="002D0DE7"/>
    <w:rsid w:val="002D288D"/>
    <w:rsid w:val="002D2B70"/>
    <w:rsid w:val="002D7411"/>
    <w:rsid w:val="002F1894"/>
    <w:rsid w:val="00307028"/>
    <w:rsid w:val="00310312"/>
    <w:rsid w:val="00310AE5"/>
    <w:rsid w:val="003114D4"/>
    <w:rsid w:val="00317B7A"/>
    <w:rsid w:val="00321F25"/>
    <w:rsid w:val="00323638"/>
    <w:rsid w:val="00326F1E"/>
    <w:rsid w:val="00334BD0"/>
    <w:rsid w:val="00345108"/>
    <w:rsid w:val="0034584B"/>
    <w:rsid w:val="0034736C"/>
    <w:rsid w:val="00353BC1"/>
    <w:rsid w:val="003547FB"/>
    <w:rsid w:val="003603FE"/>
    <w:rsid w:val="003635B4"/>
    <w:rsid w:val="003636B5"/>
    <w:rsid w:val="003638C3"/>
    <w:rsid w:val="00363C53"/>
    <w:rsid w:val="003660EE"/>
    <w:rsid w:val="00391777"/>
    <w:rsid w:val="003A62E9"/>
    <w:rsid w:val="003A6757"/>
    <w:rsid w:val="003B3778"/>
    <w:rsid w:val="003C229C"/>
    <w:rsid w:val="003D33C4"/>
    <w:rsid w:val="003D71F4"/>
    <w:rsid w:val="003D744C"/>
    <w:rsid w:val="003E07E1"/>
    <w:rsid w:val="003E4306"/>
    <w:rsid w:val="003E5638"/>
    <w:rsid w:val="003F6B9E"/>
    <w:rsid w:val="003F7596"/>
    <w:rsid w:val="0040333C"/>
    <w:rsid w:val="0041057B"/>
    <w:rsid w:val="00420BA3"/>
    <w:rsid w:val="004211DF"/>
    <w:rsid w:val="00422ED2"/>
    <w:rsid w:val="00437246"/>
    <w:rsid w:val="00456857"/>
    <w:rsid w:val="00461580"/>
    <w:rsid w:val="00462B6A"/>
    <w:rsid w:val="004636A2"/>
    <w:rsid w:val="00463FBF"/>
    <w:rsid w:val="0047218A"/>
    <w:rsid w:val="004724DE"/>
    <w:rsid w:val="00473D7F"/>
    <w:rsid w:val="00485C30"/>
    <w:rsid w:val="00493DD7"/>
    <w:rsid w:val="004A2DE9"/>
    <w:rsid w:val="004A3221"/>
    <w:rsid w:val="004A474D"/>
    <w:rsid w:val="004A4DC4"/>
    <w:rsid w:val="004A5259"/>
    <w:rsid w:val="004C200C"/>
    <w:rsid w:val="004C3492"/>
    <w:rsid w:val="004C3C7B"/>
    <w:rsid w:val="004D2665"/>
    <w:rsid w:val="004F0E24"/>
    <w:rsid w:val="004F71D1"/>
    <w:rsid w:val="005141BD"/>
    <w:rsid w:val="00524132"/>
    <w:rsid w:val="0053127D"/>
    <w:rsid w:val="0055026B"/>
    <w:rsid w:val="00550B6E"/>
    <w:rsid w:val="005527A2"/>
    <w:rsid w:val="00557B50"/>
    <w:rsid w:val="00560F29"/>
    <w:rsid w:val="00566327"/>
    <w:rsid w:val="005706FC"/>
    <w:rsid w:val="00570D3C"/>
    <w:rsid w:val="005734D1"/>
    <w:rsid w:val="00581E68"/>
    <w:rsid w:val="005839F0"/>
    <w:rsid w:val="00594EE2"/>
    <w:rsid w:val="005A0FD0"/>
    <w:rsid w:val="005A782B"/>
    <w:rsid w:val="005B4C8C"/>
    <w:rsid w:val="005B54D8"/>
    <w:rsid w:val="005B705E"/>
    <w:rsid w:val="005B7512"/>
    <w:rsid w:val="005C1FA9"/>
    <w:rsid w:val="005C7987"/>
    <w:rsid w:val="005C7D03"/>
    <w:rsid w:val="005D054B"/>
    <w:rsid w:val="005D3C26"/>
    <w:rsid w:val="005D3EF7"/>
    <w:rsid w:val="005D5D8B"/>
    <w:rsid w:val="005E05BB"/>
    <w:rsid w:val="005E64A7"/>
    <w:rsid w:val="005F14FB"/>
    <w:rsid w:val="005F6493"/>
    <w:rsid w:val="005F7793"/>
    <w:rsid w:val="00604E75"/>
    <w:rsid w:val="00612135"/>
    <w:rsid w:val="006126BB"/>
    <w:rsid w:val="00622581"/>
    <w:rsid w:val="00622D10"/>
    <w:rsid w:val="00624B3E"/>
    <w:rsid w:val="00625EF8"/>
    <w:rsid w:val="006266FA"/>
    <w:rsid w:val="0063375A"/>
    <w:rsid w:val="00645F04"/>
    <w:rsid w:val="006558E6"/>
    <w:rsid w:val="00660AEA"/>
    <w:rsid w:val="006730EC"/>
    <w:rsid w:val="00681544"/>
    <w:rsid w:val="00681E9B"/>
    <w:rsid w:val="00681EB5"/>
    <w:rsid w:val="00682CB4"/>
    <w:rsid w:val="006928D1"/>
    <w:rsid w:val="00692C57"/>
    <w:rsid w:val="00695053"/>
    <w:rsid w:val="00697400"/>
    <w:rsid w:val="006A4D4E"/>
    <w:rsid w:val="006A55D6"/>
    <w:rsid w:val="006B06BF"/>
    <w:rsid w:val="006B0B40"/>
    <w:rsid w:val="006B1A1C"/>
    <w:rsid w:val="006B6285"/>
    <w:rsid w:val="006B6DA1"/>
    <w:rsid w:val="006C0EF3"/>
    <w:rsid w:val="006C1204"/>
    <w:rsid w:val="006C174A"/>
    <w:rsid w:val="006C6672"/>
    <w:rsid w:val="006D0E72"/>
    <w:rsid w:val="006D21BC"/>
    <w:rsid w:val="006D67BE"/>
    <w:rsid w:val="006E1274"/>
    <w:rsid w:val="006E2A69"/>
    <w:rsid w:val="006F1172"/>
    <w:rsid w:val="006F2747"/>
    <w:rsid w:val="00700634"/>
    <w:rsid w:val="00701DD7"/>
    <w:rsid w:val="00714197"/>
    <w:rsid w:val="0071792D"/>
    <w:rsid w:val="00735421"/>
    <w:rsid w:val="00736CBA"/>
    <w:rsid w:val="00737920"/>
    <w:rsid w:val="00741B2C"/>
    <w:rsid w:val="00742460"/>
    <w:rsid w:val="007445DC"/>
    <w:rsid w:val="00747453"/>
    <w:rsid w:val="00756A11"/>
    <w:rsid w:val="00762924"/>
    <w:rsid w:val="007672A3"/>
    <w:rsid w:val="007A73B6"/>
    <w:rsid w:val="007B3A23"/>
    <w:rsid w:val="007B6B7E"/>
    <w:rsid w:val="007C4EB3"/>
    <w:rsid w:val="007C715C"/>
    <w:rsid w:val="007D38B9"/>
    <w:rsid w:val="007D624D"/>
    <w:rsid w:val="007D6945"/>
    <w:rsid w:val="007E3BDD"/>
    <w:rsid w:val="007F3166"/>
    <w:rsid w:val="007F5D33"/>
    <w:rsid w:val="007F69AF"/>
    <w:rsid w:val="008032BC"/>
    <w:rsid w:val="008059B6"/>
    <w:rsid w:val="008108D0"/>
    <w:rsid w:val="008177B1"/>
    <w:rsid w:val="00822735"/>
    <w:rsid w:val="008327A1"/>
    <w:rsid w:val="00832DD3"/>
    <w:rsid w:val="00833060"/>
    <w:rsid w:val="00837C8A"/>
    <w:rsid w:val="0084195E"/>
    <w:rsid w:val="0084316A"/>
    <w:rsid w:val="00850A49"/>
    <w:rsid w:val="00856C4E"/>
    <w:rsid w:val="0085769A"/>
    <w:rsid w:val="00862627"/>
    <w:rsid w:val="00863BF1"/>
    <w:rsid w:val="00863E27"/>
    <w:rsid w:val="00870672"/>
    <w:rsid w:val="00871D6A"/>
    <w:rsid w:val="008800A7"/>
    <w:rsid w:val="00890E18"/>
    <w:rsid w:val="008A1729"/>
    <w:rsid w:val="008A2978"/>
    <w:rsid w:val="008A33B3"/>
    <w:rsid w:val="008A3435"/>
    <w:rsid w:val="008A44F1"/>
    <w:rsid w:val="008A57F8"/>
    <w:rsid w:val="008A7DC5"/>
    <w:rsid w:val="008A7DCC"/>
    <w:rsid w:val="008A7FF6"/>
    <w:rsid w:val="008B036D"/>
    <w:rsid w:val="008B16B3"/>
    <w:rsid w:val="008B37DA"/>
    <w:rsid w:val="008B5A4E"/>
    <w:rsid w:val="008C2355"/>
    <w:rsid w:val="008C7AAD"/>
    <w:rsid w:val="008D1DFE"/>
    <w:rsid w:val="008D5FC6"/>
    <w:rsid w:val="008E39BA"/>
    <w:rsid w:val="00900295"/>
    <w:rsid w:val="00902BAB"/>
    <w:rsid w:val="009048B1"/>
    <w:rsid w:val="0091652B"/>
    <w:rsid w:val="00917207"/>
    <w:rsid w:val="009212C8"/>
    <w:rsid w:val="00926DCB"/>
    <w:rsid w:val="00927D72"/>
    <w:rsid w:val="009311EE"/>
    <w:rsid w:val="00931A31"/>
    <w:rsid w:val="00937366"/>
    <w:rsid w:val="0094204C"/>
    <w:rsid w:val="00945450"/>
    <w:rsid w:val="00955005"/>
    <w:rsid w:val="00963939"/>
    <w:rsid w:val="00966D68"/>
    <w:rsid w:val="00973C52"/>
    <w:rsid w:val="00974031"/>
    <w:rsid w:val="00975076"/>
    <w:rsid w:val="009765A5"/>
    <w:rsid w:val="00983777"/>
    <w:rsid w:val="00990551"/>
    <w:rsid w:val="009927BB"/>
    <w:rsid w:val="00994435"/>
    <w:rsid w:val="009A0C38"/>
    <w:rsid w:val="009A75AC"/>
    <w:rsid w:val="009A7853"/>
    <w:rsid w:val="009B127D"/>
    <w:rsid w:val="009B5E8E"/>
    <w:rsid w:val="009C05EC"/>
    <w:rsid w:val="009D5446"/>
    <w:rsid w:val="009D6394"/>
    <w:rsid w:val="009F003E"/>
    <w:rsid w:val="009F4079"/>
    <w:rsid w:val="00A0056B"/>
    <w:rsid w:val="00A11A14"/>
    <w:rsid w:val="00A15ECE"/>
    <w:rsid w:val="00A20454"/>
    <w:rsid w:val="00A21957"/>
    <w:rsid w:val="00A26C73"/>
    <w:rsid w:val="00A27456"/>
    <w:rsid w:val="00A35B44"/>
    <w:rsid w:val="00A46835"/>
    <w:rsid w:val="00A46EE1"/>
    <w:rsid w:val="00A533B0"/>
    <w:rsid w:val="00A53AE1"/>
    <w:rsid w:val="00A67DBA"/>
    <w:rsid w:val="00A71340"/>
    <w:rsid w:val="00AB1457"/>
    <w:rsid w:val="00AB47A6"/>
    <w:rsid w:val="00AB4BC8"/>
    <w:rsid w:val="00AC758A"/>
    <w:rsid w:val="00AD5175"/>
    <w:rsid w:val="00AE12ED"/>
    <w:rsid w:val="00AE4A03"/>
    <w:rsid w:val="00AE655C"/>
    <w:rsid w:val="00AF2783"/>
    <w:rsid w:val="00AF3183"/>
    <w:rsid w:val="00AF75F3"/>
    <w:rsid w:val="00B03C76"/>
    <w:rsid w:val="00B05334"/>
    <w:rsid w:val="00B07067"/>
    <w:rsid w:val="00B10408"/>
    <w:rsid w:val="00B16B98"/>
    <w:rsid w:val="00B20267"/>
    <w:rsid w:val="00B24B14"/>
    <w:rsid w:val="00B35E38"/>
    <w:rsid w:val="00B41FBD"/>
    <w:rsid w:val="00B4248B"/>
    <w:rsid w:val="00B53856"/>
    <w:rsid w:val="00B56F6A"/>
    <w:rsid w:val="00B6027A"/>
    <w:rsid w:val="00B66334"/>
    <w:rsid w:val="00B66516"/>
    <w:rsid w:val="00B747D4"/>
    <w:rsid w:val="00B82C5D"/>
    <w:rsid w:val="00B836C2"/>
    <w:rsid w:val="00B84188"/>
    <w:rsid w:val="00B90DEE"/>
    <w:rsid w:val="00B96579"/>
    <w:rsid w:val="00BA1DCD"/>
    <w:rsid w:val="00BB1187"/>
    <w:rsid w:val="00BC3B90"/>
    <w:rsid w:val="00BC68FE"/>
    <w:rsid w:val="00BC6CCE"/>
    <w:rsid w:val="00BE10F4"/>
    <w:rsid w:val="00BE512C"/>
    <w:rsid w:val="00BE7CBF"/>
    <w:rsid w:val="00BF0134"/>
    <w:rsid w:val="00BF4928"/>
    <w:rsid w:val="00BF5693"/>
    <w:rsid w:val="00C00726"/>
    <w:rsid w:val="00C00A3D"/>
    <w:rsid w:val="00C069E5"/>
    <w:rsid w:val="00C31990"/>
    <w:rsid w:val="00C37024"/>
    <w:rsid w:val="00C46BF7"/>
    <w:rsid w:val="00C474A9"/>
    <w:rsid w:val="00C47A09"/>
    <w:rsid w:val="00C515F6"/>
    <w:rsid w:val="00C554FF"/>
    <w:rsid w:val="00C604ED"/>
    <w:rsid w:val="00C631E4"/>
    <w:rsid w:val="00C70818"/>
    <w:rsid w:val="00C737BD"/>
    <w:rsid w:val="00C76276"/>
    <w:rsid w:val="00C77345"/>
    <w:rsid w:val="00C86E35"/>
    <w:rsid w:val="00CA60AA"/>
    <w:rsid w:val="00CB090A"/>
    <w:rsid w:val="00CB0B36"/>
    <w:rsid w:val="00CB3773"/>
    <w:rsid w:val="00CC438B"/>
    <w:rsid w:val="00CC4A2D"/>
    <w:rsid w:val="00CC69E9"/>
    <w:rsid w:val="00CC7843"/>
    <w:rsid w:val="00CD3FC2"/>
    <w:rsid w:val="00CE1E05"/>
    <w:rsid w:val="00D04FC9"/>
    <w:rsid w:val="00D06DB1"/>
    <w:rsid w:val="00D12A34"/>
    <w:rsid w:val="00D1701B"/>
    <w:rsid w:val="00D17D20"/>
    <w:rsid w:val="00D35E1F"/>
    <w:rsid w:val="00D36D1F"/>
    <w:rsid w:val="00D458BB"/>
    <w:rsid w:val="00D45A09"/>
    <w:rsid w:val="00D5062C"/>
    <w:rsid w:val="00D51AB7"/>
    <w:rsid w:val="00D645FE"/>
    <w:rsid w:val="00D66EFF"/>
    <w:rsid w:val="00D67B0B"/>
    <w:rsid w:val="00D70D10"/>
    <w:rsid w:val="00D715D6"/>
    <w:rsid w:val="00D7444F"/>
    <w:rsid w:val="00D8075E"/>
    <w:rsid w:val="00D96F1C"/>
    <w:rsid w:val="00D97BC5"/>
    <w:rsid w:val="00DA6B2E"/>
    <w:rsid w:val="00DB17F4"/>
    <w:rsid w:val="00DD138C"/>
    <w:rsid w:val="00DE0A6B"/>
    <w:rsid w:val="00DE43AC"/>
    <w:rsid w:val="00DE736F"/>
    <w:rsid w:val="00DF1827"/>
    <w:rsid w:val="00DF1E47"/>
    <w:rsid w:val="00E06E71"/>
    <w:rsid w:val="00E243E3"/>
    <w:rsid w:val="00E32E5C"/>
    <w:rsid w:val="00E41035"/>
    <w:rsid w:val="00E52840"/>
    <w:rsid w:val="00E52F6D"/>
    <w:rsid w:val="00E6034E"/>
    <w:rsid w:val="00E659C4"/>
    <w:rsid w:val="00E73A1B"/>
    <w:rsid w:val="00E76DF5"/>
    <w:rsid w:val="00E7780C"/>
    <w:rsid w:val="00E92346"/>
    <w:rsid w:val="00E960D3"/>
    <w:rsid w:val="00EA30DD"/>
    <w:rsid w:val="00EB6282"/>
    <w:rsid w:val="00EB79B5"/>
    <w:rsid w:val="00EC12DD"/>
    <w:rsid w:val="00ED3753"/>
    <w:rsid w:val="00ED773C"/>
    <w:rsid w:val="00EF3EFF"/>
    <w:rsid w:val="00F007A4"/>
    <w:rsid w:val="00F07037"/>
    <w:rsid w:val="00F10B3A"/>
    <w:rsid w:val="00F146CB"/>
    <w:rsid w:val="00F24EEE"/>
    <w:rsid w:val="00F256E2"/>
    <w:rsid w:val="00F30F3B"/>
    <w:rsid w:val="00F32388"/>
    <w:rsid w:val="00F37DA0"/>
    <w:rsid w:val="00F40682"/>
    <w:rsid w:val="00F4501E"/>
    <w:rsid w:val="00F52BAF"/>
    <w:rsid w:val="00F57076"/>
    <w:rsid w:val="00F57DBC"/>
    <w:rsid w:val="00F610F6"/>
    <w:rsid w:val="00F644A1"/>
    <w:rsid w:val="00F71EA8"/>
    <w:rsid w:val="00F87312"/>
    <w:rsid w:val="00FA22CB"/>
    <w:rsid w:val="00FA3E22"/>
    <w:rsid w:val="00FA5A04"/>
    <w:rsid w:val="00FA7A94"/>
    <w:rsid w:val="00FB3B6C"/>
    <w:rsid w:val="00FC2BA1"/>
    <w:rsid w:val="00FD1910"/>
    <w:rsid w:val="00FD4186"/>
    <w:rsid w:val="00FD6DE8"/>
    <w:rsid w:val="00FD78AC"/>
    <w:rsid w:val="00FE289C"/>
    <w:rsid w:val="00FF2EC3"/>
    <w:rsid w:val="00FF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D497CD"/>
  <w15:docId w15:val="{8617A0D9-374A-4A80-944C-9050BEA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locked="1" w:semiHidden="1" w:uiPriority="0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locked="1" w:semiHidden="1" w:uiPriority="0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06259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558E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206259"/>
    <w:pPr>
      <w:keepNext/>
      <w:jc w:val="center"/>
      <w:outlineLvl w:val="1"/>
    </w:pPr>
    <w:rPr>
      <w:color w:val="3366FF"/>
      <w:sz w:val="144"/>
      <w:szCs w:val="144"/>
    </w:rPr>
  </w:style>
  <w:style w:type="paragraph" w:styleId="Nadpis3">
    <w:name w:val="heading 3"/>
    <w:basedOn w:val="Normln"/>
    <w:next w:val="Normln"/>
    <w:link w:val="Nadpis3Char"/>
    <w:uiPriority w:val="99"/>
    <w:qFormat/>
    <w:rsid w:val="00206259"/>
    <w:pPr>
      <w:keepNext/>
      <w:jc w:val="center"/>
      <w:outlineLvl w:val="2"/>
    </w:pPr>
    <w:rPr>
      <w:rFonts w:ascii="Arial Narrow" w:hAnsi="Arial Narrow" w:cs="Arial Narrow"/>
      <w:b/>
      <w:bCs/>
      <w:color w:val="0000FF"/>
      <w:sz w:val="34"/>
      <w:szCs w:val="34"/>
    </w:rPr>
  </w:style>
  <w:style w:type="paragraph" w:styleId="Nadpis6">
    <w:name w:val="heading 6"/>
    <w:basedOn w:val="Normln"/>
    <w:next w:val="Normln"/>
    <w:link w:val="Nadpis6Char"/>
    <w:uiPriority w:val="99"/>
    <w:qFormat/>
    <w:rsid w:val="00206259"/>
    <w:pPr>
      <w:keepNext/>
      <w:jc w:val="center"/>
      <w:outlineLvl w:val="5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A308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A308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A308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A3087"/>
    <w:rPr>
      <w:rFonts w:asciiTheme="minorHAnsi" w:eastAsiaTheme="minorEastAsia" w:hAnsiTheme="minorHAnsi" w:cstheme="minorBidi"/>
      <w:b/>
      <w:bCs/>
    </w:rPr>
  </w:style>
  <w:style w:type="character" w:styleId="Hypertextovodkaz">
    <w:name w:val="Hyperlink"/>
    <w:basedOn w:val="Standardnpsmoodstavce"/>
    <w:uiPriority w:val="99"/>
    <w:rsid w:val="00206259"/>
    <w:rPr>
      <w:color w:val="0000FF"/>
      <w:u w:val="single"/>
    </w:rPr>
  </w:style>
  <w:style w:type="paragraph" w:styleId="Nzev">
    <w:name w:val="Title"/>
    <w:basedOn w:val="Normln"/>
    <w:link w:val="NzevChar"/>
    <w:uiPriority w:val="99"/>
    <w:qFormat/>
    <w:rsid w:val="00206259"/>
    <w:pPr>
      <w:jc w:val="center"/>
    </w:pPr>
    <w:rPr>
      <w:rFonts w:ascii="Arial Narrow" w:hAnsi="Arial Narrow" w:cs="Arial Narrow"/>
      <w:b/>
      <w:bCs/>
      <w:color w:val="0000FF"/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0"/>
    <w:rsid w:val="00CA308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Zkladntext">
    <w:name w:val="Body Text"/>
    <w:basedOn w:val="Normln"/>
    <w:link w:val="ZkladntextChar"/>
    <w:uiPriority w:val="99"/>
    <w:rsid w:val="00206259"/>
    <w:pPr>
      <w:jc w:val="both"/>
    </w:pPr>
    <w:rPr>
      <w:rFonts w:ascii="Arial Narrow" w:hAnsi="Arial Narrow" w:cs="Arial Narrow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6B1A1C"/>
    <w:rPr>
      <w:rFonts w:ascii="Arial Narrow" w:hAnsi="Arial Narrow" w:cs="Arial Narrow"/>
      <w:sz w:val="24"/>
      <w:szCs w:val="24"/>
    </w:rPr>
  </w:style>
  <w:style w:type="table" w:styleId="Mkatabulky">
    <w:name w:val="Table Grid"/>
    <w:basedOn w:val="Normlntabulka"/>
    <w:uiPriority w:val="99"/>
    <w:rsid w:val="006558E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rsid w:val="006E2A6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6E2A69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334BD0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334BD0"/>
  </w:style>
  <w:style w:type="character" w:styleId="Siln">
    <w:name w:val="Strong"/>
    <w:basedOn w:val="Standardnpsmoodstavce"/>
    <w:uiPriority w:val="99"/>
    <w:qFormat/>
    <w:rsid w:val="00334BD0"/>
    <w:rPr>
      <w:b/>
      <w:bCs/>
    </w:rPr>
  </w:style>
  <w:style w:type="paragraph" w:styleId="Zhlav">
    <w:name w:val="header"/>
    <w:basedOn w:val="Normln"/>
    <w:link w:val="ZhlavChar"/>
    <w:uiPriority w:val="99"/>
    <w:rsid w:val="00D97BC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D97BC5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D97BC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D97BC5"/>
    <w:rPr>
      <w:sz w:val="24"/>
      <w:szCs w:val="24"/>
    </w:rPr>
  </w:style>
  <w:style w:type="character" w:styleId="Zdraznn">
    <w:name w:val="Emphasis"/>
    <w:basedOn w:val="Standardnpsmoodstavce"/>
    <w:uiPriority w:val="99"/>
    <w:qFormat/>
    <w:locked/>
    <w:rsid w:val="008A33B3"/>
    <w:rPr>
      <w:i/>
      <w:iCs/>
    </w:rPr>
  </w:style>
  <w:style w:type="table" w:styleId="Tmavtabulkasmkou5zvraznn1">
    <w:name w:val="Grid Table 5 Dark Accent 1"/>
    <w:basedOn w:val="Normlntabulka"/>
    <w:uiPriority w:val="50"/>
    <w:rsid w:val="005A0F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Svtltabulkasmkou1zvraznn1">
    <w:name w:val="Grid Table 1 Light Accent 1"/>
    <w:basedOn w:val="Normlntabulka"/>
    <w:uiPriority w:val="46"/>
    <w:rsid w:val="005A0FD0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Vrazncitt">
    <w:name w:val="Intense Quote"/>
    <w:basedOn w:val="Normln"/>
    <w:next w:val="Normln"/>
    <w:link w:val="VrazncittChar"/>
    <w:uiPriority w:val="30"/>
    <w:qFormat/>
    <w:rsid w:val="00D5062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5062C"/>
    <w:rPr>
      <w:i/>
      <w:iCs/>
      <w:color w:val="4F81BD" w:themeColor="accent1"/>
      <w:sz w:val="24"/>
      <w:szCs w:val="24"/>
    </w:rPr>
  </w:style>
  <w:style w:type="character" w:styleId="Odkazjemn">
    <w:name w:val="Subtle Reference"/>
    <w:basedOn w:val="Standardnpsmoodstavce"/>
    <w:uiPriority w:val="31"/>
    <w:qFormat/>
    <w:rsid w:val="00D5062C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8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30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mukopoly.cz" TargetMode="External"/><Relationship Id="rId12" Type="http://schemas.openxmlformats.org/officeDocument/2006/relationships/image" Target="media/image4.tm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m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tmp"/><Relationship Id="rId4" Type="http://schemas.openxmlformats.org/officeDocument/2006/relationships/webSettings" Target="webSettings.xml"/><Relationship Id="rId9" Type="http://schemas.openxmlformats.org/officeDocument/2006/relationships/image" Target="media/image1.tm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614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Společnost pro mukopolysacharidosu</vt:lpstr>
    </vt:vector>
  </TitlesOfParts>
  <Company>HP</Company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Společnost pro mukopolysacharidosu</dc:title>
  <dc:subject/>
  <dc:creator>oem</dc:creator>
  <cp:keywords/>
  <dc:description/>
  <cp:lastModifiedBy>Hajkova Petra</cp:lastModifiedBy>
  <cp:revision>3</cp:revision>
  <cp:lastPrinted>2019-03-03T11:20:00Z</cp:lastPrinted>
  <dcterms:created xsi:type="dcterms:W3CDTF">2026-04-16T09:19:00Z</dcterms:created>
  <dcterms:modified xsi:type="dcterms:W3CDTF">2026-04-16T09:36:00Z</dcterms:modified>
</cp:coreProperties>
</file>